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A71042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от 14 июля 2014 г. N 653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ОБ УТВЕРЖДЕНИИ МЕТОДИКИ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ОПРЕДЕЛЕНИЯ РАЗМЕРОВ ПЛАТЫ ЗА ПРОВЕДЕНИЕ ЭКСПЕРТИЗЫ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ПРЕДСТАВЛЕННЫХ ЗАЯВИТЕЛЕМ, АККРЕДИТОВАННЫМ ЛИЦОМ ДОКУМЕНТОВ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И СВЕДЕНИЙ, ВЫЕЗДНОЙ ЭКСПЕРТИЗЫ СООТВЕТСТВИЯ ЗАЯВИТЕЛЯ,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АККРЕДИТОВАННОГО ЛИЦА КРИТЕРИЯМ АККРЕДИТАЦИИ И МАКСИМАЛЬНЫХ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 xml:space="preserve">РАЗМЕРОВ </w:t>
      </w:r>
      <w:proofErr w:type="gramStart"/>
      <w:r w:rsidRPr="00A71042">
        <w:rPr>
          <w:rFonts w:ascii="Times New Roman" w:hAnsi="Times New Roman" w:cs="Times New Roman"/>
          <w:b/>
          <w:bCs/>
          <w:sz w:val="24"/>
          <w:szCs w:val="24"/>
        </w:rPr>
        <w:t>ПЛАТЫ</w:t>
      </w:r>
      <w:proofErr w:type="gramEnd"/>
      <w:r w:rsidRPr="00A71042">
        <w:rPr>
          <w:rFonts w:ascii="Times New Roman" w:hAnsi="Times New Roman" w:cs="Times New Roman"/>
          <w:b/>
          <w:bCs/>
          <w:sz w:val="24"/>
          <w:szCs w:val="24"/>
        </w:rPr>
        <w:t xml:space="preserve"> ЗА ПРОВЕДЕНИЕ ЭКСПЕРТИЗЫ ПРЕДСТАВЛЕННЫХ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ЗАЯВИТЕЛЕМ, АККРЕДИТОВАННЫМ ЛИЦОМ ДОКУМЕНТОВ И СВЕДЕНИЙ,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ВЫЕЗДНОЙ ЭКСПЕРТИЗЫ СООТВЕТСТВИЯ ЗАЯВИТЕЛЯ,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АККРЕДИТОВАННОГО ЛИЦА 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15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определения размеров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максимальные </w:t>
      </w:r>
      <w:hyperlink w:anchor="Par128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Д.МЕДВЕДЕВ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A71042">
        <w:rPr>
          <w:rFonts w:ascii="Times New Roman" w:hAnsi="Times New Roman" w:cs="Times New Roman"/>
          <w:sz w:val="24"/>
          <w:szCs w:val="24"/>
        </w:rPr>
        <w:t>Утверждена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от 14 июля 2014 г. N 653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  <w:r w:rsidRPr="00A7104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ОПРЕДЕЛЕНИЯ РАЗМЕРОВ ПЛАТЫ ЗА ПРОВЕДЕНИЕ ЭКСПЕРТИЗЫ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ПРЕДСТАВЛЕННЫХ ЗАЯВИТЕЛЕМ, АККРЕДИТОВАННЫМ ЛИЦОМ ДОКУМЕНТОВ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И СВЕДЕНИЙ, ВЫЕЗДНОЙ ЭКСПЕРТИЗЫ СООТВЕТСТВИЯ ЗАЯВИТЕЛЯ,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042">
        <w:rPr>
          <w:rFonts w:ascii="Times New Roman" w:hAnsi="Times New Roman" w:cs="Times New Roman"/>
          <w:b/>
          <w:bCs/>
          <w:sz w:val="24"/>
          <w:szCs w:val="24"/>
        </w:rPr>
        <w:t>АККРЕДИТОВАННОГО ЛИЦА 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r w:rsidRPr="00A71042">
        <w:rPr>
          <w:rFonts w:ascii="Times New Roman" w:hAnsi="Times New Roman" w:cs="Times New Roman"/>
          <w:sz w:val="24"/>
          <w:szCs w:val="24"/>
        </w:rPr>
        <w:t xml:space="preserve">1. Настоящая методика устанавливает порядок определения размеров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за </w:t>
      </w:r>
      <w:r w:rsidRPr="00A71042">
        <w:rPr>
          <w:rFonts w:ascii="Times New Roman" w:hAnsi="Times New Roman" w:cs="Times New Roman"/>
          <w:sz w:val="24"/>
          <w:szCs w:val="24"/>
        </w:rPr>
        <w:lastRenderedPageBreak/>
        <w:t>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(далее - экспертиза), перечни работ по проведению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плата за проведение которых причитается эксперту по аккредитации, техническим экспертам, а также максимальный размер прибыли экспертных организаций.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2. Настоящая методика применяется экспертными организациями, предоставляющими услуги, указанные в </w:t>
      </w:r>
      <w:hyperlink w:anchor="Par4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настоящей методики.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3. Размер платы за проведение экспертизы определяется по формуле: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9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20.65pt">
            <v:imagedata r:id="rId8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>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где: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26" type="#_x0000_t75" style="width:17.55pt;height:20.05pt">
            <v:imagedata r:id="rId9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размер платы за работы, выполненные экспертом по аккредитации, техническим экспертом (экспертами);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27" type="#_x0000_t75" style="width:21.3pt;height:20.05pt">
            <v:imagedata r:id="rId10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размер платы, причитающейся экспертной организации;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8" type="#_x0000_t75" style="width:21.3pt;height:21.3pt">
            <v:imagedata r:id="rId11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командировочные расходы, связанные с проведением выездной экспертизы, включающие в себя расходы согласно </w:t>
      </w:r>
      <w:hyperlink w:anchor="Par10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29" type="#_x0000_t75" style="width:18.15pt;height:20.05pt">
            <v:imagedata r:id="rId12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материальные затраты (включаются в расчет в случае необходимости использования шифрованных образцов (проб) для проведения контрольных и сравнительных испытаний).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4. Размер платы за работы, выполненные экспертом по аккредитации, техническим экспертом (экспертами), определяется по формуле: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8"/>
          <w:sz w:val="24"/>
          <w:szCs w:val="24"/>
        </w:rPr>
        <w:pict>
          <v:shape id="_x0000_i1030" type="#_x0000_t75" style="width:75.15pt;height:20.05pt">
            <v:imagedata r:id="rId13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>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где: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t - трудоемкость работ по перечням согласно </w:t>
      </w:r>
      <w:hyperlink w:anchor="Par13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1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31" type="#_x0000_t75" style="width:20.05pt;height:20.05pt">
            <v:imagedata r:id="rId14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стоимостная оценка 1 человеко-дня, составляющая 4 тыс.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5. Размер платы, причитающейся экспертной организации, определяется по формуле: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32" type="#_x0000_t75" style="width:162.8pt;height:23.8pt">
            <v:imagedata r:id="rId15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>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где: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2"/>
          <w:sz w:val="24"/>
          <w:szCs w:val="24"/>
        </w:rPr>
        <w:pict>
          <v:shape id="_x0000_i1033" type="#_x0000_t75" style="width:17.55pt;height:20.05pt">
            <v:imagedata r:id="rId16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размер платы за работы, выполненные экспертом по аккредитации, техническим экспертом (экспертами);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34" type="#_x0000_t75" style="width:21.3pt;height:21.3pt">
            <v:imagedata r:id="rId17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коэффициент косвенных расходов экспертной организации, определяемый экспертной организацией исходя из фактически понесенных косвенных расходов, при этом указанный коэффициент не может превышать 0,35;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35" type="#_x0000_t75" style="width:18.15pt;height:21.3pt">
            <v:imagedata r:id="rId18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коэффициент размера прибыли (рентабельности), используемый экспертной организацией при проведении экспертизы, при этом указанный коэффициент не может превышать 0,2;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position w:val="-8"/>
          <w:sz w:val="24"/>
          <w:szCs w:val="24"/>
        </w:rPr>
        <w:pict>
          <v:shape id="_x0000_i1036" type="#_x0000_t75" style="width:20.65pt;height:20.05pt">
            <v:imagedata r:id="rId19" o:title=""/>
          </v:shape>
        </w:pict>
      </w:r>
      <w:r w:rsidRPr="00A71042">
        <w:rPr>
          <w:rFonts w:ascii="Times New Roman" w:hAnsi="Times New Roman" w:cs="Times New Roman"/>
          <w:sz w:val="24"/>
          <w:szCs w:val="24"/>
        </w:rPr>
        <w:t xml:space="preserve"> - коэффициент начислений на заработную плату в соответствии с законодательством Российской Федерации, при этом указанный коэффициент не может превышать 0,47.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lastRenderedPageBreak/>
        <w:t>6. В случае если экспертиза проводится: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а) для органа по сертификации - осуществляются работы по перечню, предусмотренному </w:t>
      </w:r>
      <w:hyperlink w:anchor="Par13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б) для испытательной лаборатории (центра) - осуществляются работы по перечню, предусмотренному </w:t>
      </w:r>
      <w:hyperlink w:anchor="Par19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A71042">
        <w:rPr>
          <w:rFonts w:ascii="Times New Roman" w:hAnsi="Times New Roman" w:cs="Times New Roman"/>
          <w:sz w:val="24"/>
          <w:szCs w:val="24"/>
        </w:rPr>
        <w:t xml:space="preserve">в) для юридического лица (индивидуального предпринимателя), выполняющего работы по оценке соответствия в части проведения инспекционной деятельности, - осуществляются работы по перечню, предусмотренному </w:t>
      </w:r>
      <w:hyperlink w:anchor="Par26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7"/>
      <w:bookmarkEnd w:id="5"/>
      <w:r w:rsidRPr="00A71042">
        <w:rPr>
          <w:rFonts w:ascii="Times New Roman" w:hAnsi="Times New Roman" w:cs="Times New Roman"/>
          <w:sz w:val="24"/>
          <w:szCs w:val="24"/>
        </w:rPr>
        <w:t xml:space="preserve">г) для юридического лица (индивидуального предпринимателя), проводящего межлабораторные сличительные испытания, - осуществляются работы по перечню, предусмотренному </w:t>
      </w:r>
      <w:hyperlink w:anchor="Par34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"/>
      <w:bookmarkEnd w:id="6"/>
      <w:r w:rsidRPr="00A71042">
        <w:rPr>
          <w:rFonts w:ascii="Times New Roman" w:hAnsi="Times New Roman" w:cs="Times New Roman"/>
          <w:sz w:val="24"/>
          <w:szCs w:val="24"/>
        </w:rPr>
        <w:t xml:space="preserve">д) для юридического лица (индивидуального предпринимателя), выполняющего работы и (или) оказывающего услуги по поверке средств измерений, калибровке средств измерений, проведению испытаний стандартных образцов и средств измерений в целях утверждения типа, - осуществляются работы по перечню, предусмотренному </w:t>
      </w:r>
      <w:hyperlink w:anchor="Par42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"/>
      <w:bookmarkEnd w:id="7"/>
      <w:proofErr w:type="gramStart"/>
      <w:r w:rsidRPr="00A71042">
        <w:rPr>
          <w:rFonts w:ascii="Times New Roman" w:hAnsi="Times New Roman" w:cs="Times New Roman"/>
          <w:sz w:val="24"/>
          <w:szCs w:val="24"/>
        </w:rPr>
        <w:t xml:space="preserve">е) для юридического лица (индивидуального предпринимателя), выполняющего работы и (или) оказывающего услуги по обеспечению единства измерений в части аттестации методик (методов) измерений, относящихся к сфере государственного регулирования обеспечения единства измерений, и проведению обязательной метрологической экспертизы стандартов, продукции, проектной, конструкторской, технологической документации и других объектов в случаях, предусмотренных законодательством Российской Федерации, - осуществляются работы по перечню, предусмотренному </w:t>
      </w:r>
      <w:hyperlink w:anchor="Par51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к настоящей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методике.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7. Значения корректирующего коэффициента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применяются: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а) в отношении органов по сертификации продукции, услуг, персонала, систем менеджмента - согласно </w:t>
      </w:r>
      <w:hyperlink w:anchor="Par59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8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7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б) в отношении испытательной лаборатории (центра) - согласно </w:t>
      </w:r>
      <w:hyperlink w:anchor="Par91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12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в) в отношении юридического лица (индивидуального предпринимателя), указанного в </w:t>
      </w:r>
      <w:hyperlink w:anchor="Par7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6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настоящей методики, - согласно </w:t>
      </w:r>
      <w:hyperlink w:anchor="Par101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13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г) в отношении юридического лица (индивидуального предпринимателя), указанного в </w:t>
      </w:r>
      <w:hyperlink w:anchor="Par7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6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настоящей методики, - согласно </w:t>
      </w:r>
      <w:hyperlink w:anchor="Par106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14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д) в отношении юридического лица (индивидуального предпринимателя), указанного в </w:t>
      </w:r>
      <w:hyperlink w:anchor="Par7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6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настоящей методики, - согласно </w:t>
      </w:r>
      <w:hyperlink w:anchor="Par110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15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е) в отношении юридического лица (индивидуального предпринимателя), указанного в </w:t>
      </w:r>
      <w:hyperlink w:anchor="Par79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6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настоящей методики, - согласно </w:t>
      </w:r>
      <w:hyperlink w:anchor="Par123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16</w:t>
        </w:r>
      </w:hyperlink>
      <w:r w:rsidRPr="00A71042">
        <w:rPr>
          <w:rFonts w:ascii="Times New Roman" w:hAnsi="Times New Roman" w:cs="Times New Roman"/>
          <w:sz w:val="24"/>
          <w:szCs w:val="24"/>
        </w:rPr>
        <w:t>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A7104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02"/>
      <w:bookmarkEnd w:id="9"/>
      <w:r w:rsidRPr="00A71042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КОМАНДИРОВОЧНЫХ РАСХОДОВ, СВЯЗАННЫХ С ПРОВЕДЕНИЕМ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1. Расходы по найму жилого помещения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2. Расходы на выплату суточных, которые составляют: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042">
        <w:rPr>
          <w:rFonts w:ascii="Times New Roman" w:hAnsi="Times New Roman" w:cs="Times New Roman"/>
          <w:sz w:val="24"/>
          <w:szCs w:val="24"/>
        </w:rPr>
        <w:t xml:space="preserve">для бюджетных организаций - на территории Российской Федерации в соответствии с </w:t>
      </w:r>
      <w:hyperlink r:id="rId2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 - 100 рублей за каждый день нахождения в командировке, за пределами территории Российской Федерации в соответствии с </w:t>
      </w:r>
      <w:hyperlink r:id="rId2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 - согласно нормативам, установленным для каждой страны;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для коммерческих организаций (доходы, не подлежащие налогообложению, в соответствии с </w:t>
      </w:r>
      <w:hyperlink r:id="rId2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абзацем двенадцатым пункта 3 статьи 217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Федерации) - на территории Российской Федерации - не более 700 рублей, за пределами территории Российской Федерации - не более 2500 рублей за каждый день нахождения в командировке.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3. 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подтвержденные проездными документами, но не превышающие стоимости проезда: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железнодорожным транспортом - в купейном вагоне скорого фирменного поезда;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воздушным транспортом - в салоне экономического класса;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автомобильным транспортом - в автотранспортном средстве общего пользования (кроме такси)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21"/>
      <w:bookmarkEnd w:id="10"/>
      <w:r w:rsidRPr="00A7104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31"/>
      <w:bookmarkEnd w:id="11"/>
      <w:r w:rsidRPr="00A71042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ОРГАНА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 СЕРТИФИКАЦИИ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 w:rsidSect="00C04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123"/>
        <w:gridCol w:w="2126"/>
      </w:tblGrid>
      <w:tr w:rsidR="00A71042" w:rsidRPr="00A71042">
        <w:tc>
          <w:tcPr>
            <w:tcW w:w="7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45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17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4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17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 и (или) проведение опытной сертификации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180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7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+ 4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573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 + 4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80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9"/>
      <w:bookmarkEnd w:id="13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0"/>
      <w:bookmarkEnd w:id="14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2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87"/>
      <w:bookmarkEnd w:id="15"/>
      <w:r w:rsidRPr="00A7104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97"/>
      <w:bookmarkEnd w:id="16"/>
      <w:r w:rsidRPr="00A71042">
        <w:rPr>
          <w:rFonts w:ascii="Times New Roman" w:hAnsi="Times New Roman" w:cs="Times New Roman"/>
          <w:sz w:val="24"/>
          <w:szCs w:val="24"/>
        </w:rPr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ИСПЫТАТЕЛЬНОЙ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ЛАБОРАТОРИИ (ЦЕНТРА)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7097"/>
        <w:gridCol w:w="2128"/>
      </w:tblGrid>
      <w:tr w:rsidR="00A71042" w:rsidRPr="00A71042">
        <w:tc>
          <w:tcPr>
            <w:tcW w:w="7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452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246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4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247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базы, включая оснащенность и состояние испытательного оборудования в соответствии с заявленной областью аккредитации, областью аккредитации аккредитованного лица, условия размещения испытательного оборудования и персонала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аккредитации, включая проведение контрольных испытаний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24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5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4,5 + 9 x K</w:t>
            </w:r>
          </w:p>
        </w:tc>
      </w:tr>
      <w:tr w:rsidR="00A71042" w:rsidRPr="00A71042">
        <w:tc>
          <w:tcPr>
            <w:tcW w:w="967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  <w:tr w:rsidR="00A71042" w:rsidRPr="00A71042">
        <w:tc>
          <w:tcPr>
            <w:tcW w:w="75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2,5 + 9 x K </w:t>
            </w:r>
            <w:hyperlink w:anchor="Par24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71042" w:rsidRPr="00A71042">
        <w:tc>
          <w:tcPr>
            <w:tcW w:w="9677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0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46"/>
      <w:bookmarkEnd w:id="17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3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47"/>
      <w:bookmarkEnd w:id="18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48"/>
      <w:bookmarkEnd w:id="19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33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255"/>
      <w:bookmarkEnd w:id="20"/>
      <w:r w:rsidRPr="00A71042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265"/>
      <w:bookmarkEnd w:id="21"/>
      <w:r w:rsidRPr="00A71042">
        <w:rPr>
          <w:rFonts w:ascii="Times New Roman" w:hAnsi="Times New Roman" w:cs="Times New Roman"/>
          <w:sz w:val="24"/>
          <w:szCs w:val="24"/>
        </w:rPr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РАБОТЫ ПО ОЦЕНКЕ СООТВЕТСТВИЯ В ЧАСТИ ПРОВЕДЕНИЯ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ИНСПЕКЦИОННОЙ ДЕЯТЕЛЬНОСТИ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7101"/>
        <w:gridCol w:w="1982"/>
      </w:tblGrid>
      <w:tr w:rsidR="00A71042" w:rsidRPr="00A71042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6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325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326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327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77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+ 4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719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 + 4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27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25"/>
      <w:bookmarkEnd w:id="22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3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26"/>
      <w:bookmarkEnd w:id="23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27"/>
      <w:bookmarkEnd w:id="24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3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334"/>
      <w:bookmarkEnd w:id="25"/>
      <w:r w:rsidRPr="00A71042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44"/>
      <w:bookmarkEnd w:id="26"/>
      <w:r w:rsidRPr="00A71042">
        <w:rPr>
          <w:rFonts w:ascii="Times New Roman" w:hAnsi="Times New Roman" w:cs="Times New Roman"/>
          <w:sz w:val="24"/>
          <w:szCs w:val="24"/>
        </w:rPr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ПРОВОДЯЩЕГО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МЕЖЛАБОРАТОРНЫЕ СЛИЧИТЕЛЬНЫЕ ИСПЫТАНИЯ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A71042" w:rsidRPr="00A710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62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40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анализ отчетов по проведенным межлабораторным сличительным испытаниям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40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базы, включая оснащенность и состояние оборудования в соответствии с заявленной областью аккредитации, областью аккредитации аккредитованного лица, условия размещения оборудования и персонала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410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4,5 + 10,5 x K</w:t>
            </w:r>
          </w:p>
        </w:tc>
      </w:tr>
      <w:tr w:rsidR="00A71042" w:rsidRPr="00A71042">
        <w:tc>
          <w:tcPr>
            <w:tcW w:w="970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1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2,5 + 10,5 x K </w:t>
            </w:r>
            <w:hyperlink w:anchor="Par410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71042" w:rsidRPr="00A71042">
        <w:tc>
          <w:tcPr>
            <w:tcW w:w="9701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2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408"/>
      <w:bookmarkEnd w:id="27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43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409"/>
      <w:bookmarkEnd w:id="28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10"/>
      <w:bookmarkEnd w:id="29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4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417"/>
      <w:bookmarkEnd w:id="30"/>
      <w:r w:rsidRPr="00A71042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427"/>
      <w:bookmarkEnd w:id="31"/>
      <w:r w:rsidRPr="00A71042">
        <w:rPr>
          <w:rFonts w:ascii="Times New Roman" w:hAnsi="Times New Roman" w:cs="Times New Roman"/>
          <w:sz w:val="24"/>
          <w:szCs w:val="24"/>
        </w:rPr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 РАБОТЫ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ОКАЗЫВАЮЩЕГО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УСЛУГИ ПО ПОВЕРКЕ СРЕДСТВ ИЗМЕРЕНИЙ,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КАЛИБРОВКЕ СРЕДСТВ ИЗМЕРЕНИЙ, ПРОВЕДЕНИЮ ИСПЫТАНИЙ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СТАНДАРТНЫХ ОБРАЗЦОВ И СРЕДСТВ ИЗМЕРЕНИЙ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 ЦЕЛЯХ УТВЕРЖДЕНИЯ ТИПА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7095"/>
        <w:gridCol w:w="1976"/>
      </w:tblGrid>
      <w:tr w:rsidR="00A71042" w:rsidRPr="00A71042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6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491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492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базы, включая оснащенность и состояние оборудования в соответствии с заявленной областью аккредитации, областью аккредитации аккредитованного лица, условия размещения оборудования и персонала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493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4,5 + 9 x K</w:t>
            </w:r>
          </w:p>
        </w:tc>
      </w:tr>
      <w:tr w:rsidR="00A71042" w:rsidRPr="00A71042">
        <w:tc>
          <w:tcPr>
            <w:tcW w:w="969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2,5 + 9 x K </w:t>
            </w:r>
            <w:hyperlink w:anchor="Par493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71042" w:rsidRPr="00A71042">
        <w:tc>
          <w:tcPr>
            <w:tcW w:w="9693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491"/>
      <w:bookmarkEnd w:id="32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492"/>
      <w:bookmarkEnd w:id="33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493"/>
      <w:bookmarkEnd w:id="34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5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500"/>
      <w:bookmarkEnd w:id="35"/>
      <w:r w:rsidRPr="00A71042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ar510"/>
      <w:bookmarkEnd w:id="36"/>
      <w:r w:rsidRPr="00A71042">
        <w:rPr>
          <w:rFonts w:ascii="Times New Roman" w:hAnsi="Times New Roman" w:cs="Times New Roman"/>
          <w:sz w:val="24"/>
          <w:szCs w:val="24"/>
        </w:rPr>
        <w:t>ПЕРЕЧЕНЬ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 ПО ПРОВЕДЕНИЮ ЭКСПЕРТИЗЫ ПРЕДСТАВЛЕННЫХ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 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КРИТЕРИЯМ АККРЕДИТАЦИИ,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ДЛЯ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 РАБОТЫ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 (ИЛИ) ОКАЗЫВАЮЩЕГО УСЛУГИ ПО ОБЕСПЕЧЕНИЮ ЕДИНСТВА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ИЗМЕРЕНИЙ В ЧАСТИ АТТЕСТАЦИИ МЕТОДИК (МЕТОДОВ) ИЗМЕРЕНИЙ,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К СФЕРЕ ГОСУДАРСТВЕННОГО РЕГУЛИРОВАНИЯ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ОБЕСПЕЧЕНИЯ ЕДИНСТВА ИЗМЕРЕНИЙ, И ПРОВЕДЕНИЮ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МЕТРОЛОГИЧЕСКОЙ ЭКСПЕРТИЗЫ СТАНДАРТОВ, ПРОДУКЦИИ,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ПРОЕКТНОЙ, КОНСТРУКТОРСКОЙ, ТЕХНОЛОГИЧЕСКОЙ ДОКУМЕНТАЦИИ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 ДРУГИХ ОБЪЕКТОВ В СЛУЧАЯХ, ПРЕДУСМОТРЕННЫХ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123"/>
        <w:gridCol w:w="1962"/>
      </w:tblGrid>
      <w:tr w:rsidR="00A71042" w:rsidRPr="00A71042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Трудоемкость работ (человеко-дней)</w:t>
            </w:r>
          </w:p>
        </w:tc>
      </w:tr>
      <w:tr w:rsidR="00A71042" w:rsidRPr="00A71042">
        <w:tc>
          <w:tcPr>
            <w:tcW w:w="5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представленных документов </w:t>
            </w:r>
            <w:hyperlink w:anchor="Par577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экспертиза руководства по качеству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экспертиза </w:t>
            </w:r>
            <w:hyperlink w:anchor="Par578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а) оценка системы менеджмента качества заявителя, аккредитованного лица, а также соблюдения при осуществлении 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оценка материально-технической базы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г) оценка обеспеченности необходимой документацией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0,5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а) экспертного заключения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б) акта выездной экспертизы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в) акта экспертизы </w:t>
            </w:r>
            <w:hyperlink w:anchor="Par57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+ 4 x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77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5 + 4 x K </w:t>
            </w:r>
            <w:hyperlink w:anchor="Par57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71042" w:rsidRPr="00A71042">
        <w:tc>
          <w:tcPr>
            <w:tcW w:w="9679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5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07.08.2015 N 817)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577"/>
      <w:bookmarkEnd w:id="37"/>
      <w:r w:rsidRPr="00A71042">
        <w:rPr>
          <w:rFonts w:ascii="Times New Roman" w:hAnsi="Times New Roman" w:cs="Times New Roman"/>
          <w:sz w:val="24"/>
          <w:szCs w:val="24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5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578"/>
      <w:bookmarkEnd w:id="38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579"/>
      <w:bookmarkEnd w:id="39"/>
      <w:r w:rsidRPr="00A710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подтверждения компетентности аккредитованного лица, в том числе при прохождении вместе с процедурой подтверждения компетентности аккредитованного лица процедуры расширения области аккредитации или иных процедур, которые в соответствии с Федеральным </w:t>
      </w:r>
      <w:hyperlink r:id="rId5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 предусматривают проведение оценки соответствия аккредитованного лица критериям аккредитации.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586"/>
      <w:bookmarkEnd w:id="40"/>
      <w:r w:rsidRPr="00A71042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ar596"/>
      <w:bookmarkEnd w:id="41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ОРГАНА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 СЕРТИФИКАЦИИ ПРОДУКЦИИ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811"/>
        <w:gridCol w:w="909"/>
        <w:gridCol w:w="909"/>
        <w:gridCol w:w="909"/>
        <w:gridCol w:w="910"/>
        <w:gridCol w:w="909"/>
        <w:gridCol w:w="909"/>
        <w:gridCol w:w="909"/>
        <w:gridCol w:w="910"/>
      </w:tblGrid>
      <w:tr w:rsidR="00A71042" w:rsidRPr="00A71042">
        <w:tc>
          <w:tcPr>
            <w:tcW w:w="1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продукции, входящих в область аккредитации</w:t>
            </w: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требований и (или) характеристик, подтверждаемых при сертификации, для одного вида продукции</w:t>
            </w:r>
          </w:p>
        </w:tc>
      </w:tr>
      <w:tr w:rsidR="00A71042" w:rsidRPr="00A71042">
        <w:tc>
          <w:tcPr>
            <w:tcW w:w="1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26 - 35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36 - 45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45</w:t>
            </w:r>
          </w:p>
        </w:tc>
      </w:tr>
      <w:tr w:rsidR="00A71042" w:rsidRPr="00A71042">
        <w:tc>
          <w:tcPr>
            <w:tcW w:w="161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51 - 75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76 - 100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71042" w:rsidRPr="00A71042">
        <w:tc>
          <w:tcPr>
            <w:tcW w:w="161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2" w:name="Par706"/>
      <w:bookmarkEnd w:id="42"/>
      <w:r w:rsidRPr="00A71042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ОРГАНА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 СЕРТИФИКАЦИИ УСЛУГ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909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A71042" w:rsidRPr="00A71042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услуг, входящих в область аккредитации</w:t>
            </w:r>
          </w:p>
        </w:tc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требований и (или) характеристик, подтверждаемых при сертификации, для одного вида услуг</w:t>
            </w:r>
          </w:p>
        </w:tc>
      </w:tr>
      <w:tr w:rsidR="00A71042" w:rsidRPr="00A71042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26 - 35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36 - 45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45</w:t>
            </w:r>
          </w:p>
        </w:tc>
      </w:tr>
      <w:tr w:rsidR="00A71042" w:rsidRPr="00A71042">
        <w:tc>
          <w:tcPr>
            <w:tcW w:w="1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51 - 75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76 - 100</w:t>
            </w:r>
          </w:p>
        </w:tc>
        <w:tc>
          <w:tcPr>
            <w:tcW w:w="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  <w:tr w:rsidR="00A71042" w:rsidRPr="00A71042">
        <w:tc>
          <w:tcPr>
            <w:tcW w:w="151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ar826"/>
      <w:bookmarkEnd w:id="43"/>
      <w:r w:rsidRPr="00A71042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ОРГАНА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 СЕРТИФИКАЦИИ ПЕРСОНАЛА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A71042" w:rsidRPr="00A71042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деятельности, осуществляемых персоналом, подлежащим сертификации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51 - 75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76 - 100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</w:tr>
      <w:tr w:rsidR="00A71042" w:rsidRPr="00A71042">
        <w:tc>
          <w:tcPr>
            <w:tcW w:w="48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4" w:name="Par865"/>
      <w:bookmarkEnd w:id="44"/>
      <w:r w:rsidRPr="00A71042"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ar875"/>
      <w:bookmarkEnd w:id="45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ОРГАНА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 СЕРТИФИКАЦИИ СИСТЕМ МЕНЕДЖМЕНТА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A71042" w:rsidRPr="00A71042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экономической деятельности,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A71042" w:rsidRPr="00A71042">
        <w:tc>
          <w:tcPr>
            <w:tcW w:w="48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6" w:name="Par900"/>
      <w:bookmarkEnd w:id="46"/>
      <w:r w:rsidRPr="00A71042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ar910"/>
      <w:bookmarkEnd w:id="47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К В ОТНОШЕНИИ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ИСПЫТАТЕЛЬНОЙ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ЛАБОРАТОРИИ (ЦЕНТРА)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94"/>
      </w:tblGrid>
      <w:tr w:rsidR="00A71042" w:rsidRPr="00A71042">
        <w:tc>
          <w:tcPr>
            <w:tcW w:w="1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проводящих испытания в соответствии с областью аккредитации</w:t>
            </w:r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методов испытаний, входящих в область аккредитации</w:t>
            </w:r>
          </w:p>
        </w:tc>
      </w:tr>
      <w:tr w:rsidR="00A71042" w:rsidRPr="00A71042">
        <w:tc>
          <w:tcPr>
            <w:tcW w:w="18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81 - 130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131 - 200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201 - 300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301 - 400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401 - 500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501 - 750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750</w:t>
            </w:r>
          </w:p>
        </w:tc>
      </w:tr>
      <w:tr w:rsidR="00A71042" w:rsidRPr="00A71042">
        <w:tc>
          <w:tcPr>
            <w:tcW w:w="18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8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A71042" w:rsidRPr="00A71042">
        <w:tc>
          <w:tcPr>
            <w:tcW w:w="18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A71042" w:rsidRPr="00A71042">
        <w:tc>
          <w:tcPr>
            <w:tcW w:w="18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A71042" w:rsidRPr="00A71042">
        <w:tc>
          <w:tcPr>
            <w:tcW w:w="18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8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A71042" w:rsidRPr="00A71042">
        <w:tc>
          <w:tcPr>
            <w:tcW w:w="18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41 - 70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A71042" w:rsidRPr="00A71042">
        <w:tc>
          <w:tcPr>
            <w:tcW w:w="18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71 - 100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1042" w:rsidRPr="00A71042">
        <w:tc>
          <w:tcPr>
            <w:tcW w:w="186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1008"/>
      <w:bookmarkEnd w:id="48"/>
      <w:r w:rsidRPr="00A71042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ar1018"/>
      <w:bookmarkEnd w:id="49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КОРРЕКТИРУЮЩЕГО КОЭФФИЦИЕНТА K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ОТНОШЕНИИ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РАБОТЫ ПО ОЦЕНКЕ СООТВЕТСТВИЯ В ЧАСТИ ПРОВЕДЕНИЯ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ИНСПЕКЦИОННОЙ ДЕЯТЕЛЬНОСТИ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A71042" w:rsidRPr="00A71042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инспекции, входящих в область аккредитации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K</w:t>
            </w:r>
          </w:p>
        </w:tc>
      </w:tr>
      <w:tr w:rsidR="00A71042" w:rsidRPr="00A71042">
        <w:tc>
          <w:tcPr>
            <w:tcW w:w="48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2,24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11 - 20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3,12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3,76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4,02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51 - 75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5,06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76 - 100</w:t>
            </w:r>
          </w:p>
        </w:tc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5,52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71042" w:rsidRPr="00A71042">
        <w:tc>
          <w:tcPr>
            <w:tcW w:w="484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7,56 </w:t>
            </w:r>
            <w:hyperlink w:anchor="Par1049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1049"/>
      <w:bookmarkEnd w:id="50"/>
      <w:r w:rsidRPr="00A71042">
        <w:rPr>
          <w:rFonts w:ascii="Times New Roman" w:hAnsi="Times New Roman" w:cs="Times New Roman"/>
          <w:sz w:val="24"/>
          <w:szCs w:val="24"/>
        </w:rPr>
        <w:t xml:space="preserve">&lt;*&gt; Значение корректирующего коэффициента уменьшается в 2 раза в отношении юридического лица (индивидуального предпринимателя), выполняющего работы по оценке соответствия, предусмотренные </w:t>
      </w:r>
      <w:hyperlink r:id="rId6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1" w:name="Par1055"/>
      <w:bookmarkEnd w:id="51"/>
      <w:r w:rsidRPr="00A71042">
        <w:rPr>
          <w:rFonts w:ascii="Times New Roman" w:hAnsi="Times New Roman" w:cs="Times New Roman"/>
          <w:sz w:val="24"/>
          <w:szCs w:val="24"/>
        </w:rPr>
        <w:lastRenderedPageBreak/>
        <w:t>Приложение N 14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1065"/>
      <w:bookmarkEnd w:id="52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ПРОВОДЯЩЕГО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МЕЖЛАБОРАТОРНЫЕ СЛИЧИТЕЛЬНЫЕ ИСПЫТАНИЯ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A71042" w:rsidRPr="00A71042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продукции (услуг),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51 - 75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76 - 100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A71042" w:rsidRPr="00A71042">
        <w:tc>
          <w:tcPr>
            <w:tcW w:w="48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Par1095"/>
      <w:bookmarkEnd w:id="53"/>
      <w:r w:rsidRPr="00A71042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Par1105"/>
      <w:bookmarkEnd w:id="54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 РАБОТЫ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ОКАЗЫВАЮЩЕГО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УСЛУГИ ПО ПОВЕРКЕ СРЕДСТВ ИЗМЕРЕНИЙ,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КАЛИБРОВКЕ СРЕДСТВ ИЗМЕРЕНИЙ, ПРОВЕДЕНИЮ ИСПЫТАНИЙ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СТАНДАРТНЫХ ОБРАЗЦОВ И СРЕДСТВ ИЗМЕРЕНИЙ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 ЦЕЛЯХ УТВЕРЖДЕНИЯ ТИПА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72"/>
        <w:gridCol w:w="773"/>
        <w:gridCol w:w="773"/>
        <w:gridCol w:w="772"/>
        <w:gridCol w:w="773"/>
        <w:gridCol w:w="773"/>
        <w:gridCol w:w="772"/>
        <w:gridCol w:w="773"/>
        <w:gridCol w:w="773"/>
        <w:gridCol w:w="795"/>
      </w:tblGrid>
      <w:tr w:rsidR="00A71042" w:rsidRPr="00A71042">
        <w:tc>
          <w:tcPr>
            <w:tcW w:w="1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Количество типов (групп) средств измерений в области аккредитации</w:t>
            </w:r>
          </w:p>
        </w:tc>
        <w:tc>
          <w:tcPr>
            <w:tcW w:w="7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измерений </w:t>
            </w:r>
            <w:hyperlink w:anchor="Par1204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, входящих в область аккредитации</w:t>
            </w:r>
          </w:p>
        </w:tc>
      </w:tr>
      <w:tr w:rsidR="00A71042" w:rsidRPr="00A71042">
        <w:tc>
          <w:tcPr>
            <w:tcW w:w="1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A71042" w:rsidRPr="00A71042">
        <w:tc>
          <w:tcPr>
            <w:tcW w:w="195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7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A71042" w:rsidRPr="00A71042">
        <w:tc>
          <w:tcPr>
            <w:tcW w:w="1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A71042" w:rsidRPr="00A71042">
        <w:tc>
          <w:tcPr>
            <w:tcW w:w="1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A71042" w:rsidRPr="00A71042">
        <w:tc>
          <w:tcPr>
            <w:tcW w:w="1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A71042" w:rsidRPr="00A71042">
        <w:tc>
          <w:tcPr>
            <w:tcW w:w="1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11 - 15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A71042" w:rsidRPr="00A71042">
        <w:tc>
          <w:tcPr>
            <w:tcW w:w="1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7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1042" w:rsidRPr="00A71042">
        <w:tc>
          <w:tcPr>
            <w:tcW w:w="19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55" w:name="_GoBack"/>
      <w:bookmarkEnd w:id="55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1204"/>
      <w:bookmarkEnd w:id="56"/>
      <w:r w:rsidRPr="00A71042">
        <w:rPr>
          <w:rFonts w:ascii="Times New Roman" w:hAnsi="Times New Roman" w:cs="Times New Roman"/>
          <w:sz w:val="24"/>
          <w:szCs w:val="24"/>
        </w:rPr>
        <w:t>&lt;*&gt; Измерения: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геометрических величин;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механических величин;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параметров потока, расхода, уровня, объема веществ;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давления и вакуума;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физико-химического состава и свойств веществ;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теплофизические и температурные;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времени и частоты;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электротехнических и магнитных величин,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радиоэлектронные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042">
        <w:rPr>
          <w:rFonts w:ascii="Times New Roman" w:hAnsi="Times New Roman" w:cs="Times New Roman"/>
          <w:sz w:val="24"/>
          <w:szCs w:val="24"/>
        </w:rPr>
        <w:t>виброакустические</w:t>
      </w:r>
      <w:proofErr w:type="spellEnd"/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оптические и оптико-физические;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характеристик ионизирующих излучений и ядерных констант.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7" w:name="Par1221"/>
      <w:bookmarkEnd w:id="57"/>
      <w:r w:rsidRPr="00A71042">
        <w:rPr>
          <w:rFonts w:ascii="Times New Roman" w:hAnsi="Times New Roman" w:cs="Times New Roman"/>
          <w:sz w:val="24"/>
          <w:szCs w:val="24"/>
        </w:rPr>
        <w:t>Приложение N 16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 методике определения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размеров платы за проведение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заявителем, аккредитованным лицом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документов и сведений,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экспертизы соответствия заявителя,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аккредитованного лица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Par1231"/>
      <w:bookmarkEnd w:id="58"/>
      <w:r w:rsidRPr="00A71042">
        <w:rPr>
          <w:rFonts w:ascii="Times New Roman" w:hAnsi="Times New Roman" w:cs="Times New Roman"/>
          <w:sz w:val="24"/>
          <w:szCs w:val="24"/>
        </w:rPr>
        <w:t>ЗНАЧЕНИЯ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В ОТНОШЕНИИ ЮРИДИЧЕСКОГО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ЛИЦА (ИНДИВИДУАЛЬНОГО ПРЕДПРИНИМАТЕЛЯ), ВЫПОЛНЯЮЩЕГО РАБОТЫ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 (ИЛИ) ОКАЗЫВАЮЩЕГО УСЛУГИ ПО ОБЕСПЕЧЕНИЮ ЕДИНСТВА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ИЗМЕРЕНИЙ В ЧАСТИ АТТЕСТАЦИИ МЕТОДИК (МЕТОДОВ) ИЗМЕРЕНИЙ,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 К СФЕРЕ ГОСУДАРСТВЕННОГО РЕГУЛИРОВАНИЯ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ОБЕСПЕЧЕНИЯ ЕДИНСТВА ИЗМЕРЕНИЙ, И ПРОВЕДЕНИЮ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МЕТРОЛОГИЧЕСКОЙ ЭКСПЕРТИЗЫ СТАНДАРТОВ, ПРОДУКЦИИ,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ПРОЕКТНОЙ, КОНСТРУКТОРСКОЙ, ТЕХНОЛОГИЧЕСКОЙ ДОКУМЕНТАЦИИ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И ДРУГИХ ОБЪЕКТОВ В СЛУЧАЯХ, ПРЕДУСМОТРЕННЫХ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042" w:rsidRPr="00A7104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A71042" w:rsidRPr="00A71042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измерений </w:t>
            </w:r>
            <w:hyperlink w:anchor="Par1265" w:history="1">
              <w:r w:rsidRPr="00A710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, характеристик стандартных образцов,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A710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A71042" w:rsidRPr="00A71042">
        <w:tc>
          <w:tcPr>
            <w:tcW w:w="4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A71042" w:rsidRPr="00A71042">
        <w:tc>
          <w:tcPr>
            <w:tcW w:w="4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A71042" w:rsidRPr="00A71042">
        <w:tc>
          <w:tcPr>
            <w:tcW w:w="48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Более 8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42" w:rsidRPr="00A71042" w:rsidRDefault="00A7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1042" w:rsidRPr="00A7104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1265"/>
      <w:bookmarkEnd w:id="59"/>
      <w:r w:rsidRPr="00A71042">
        <w:rPr>
          <w:rFonts w:ascii="Times New Roman" w:hAnsi="Times New Roman" w:cs="Times New Roman"/>
          <w:sz w:val="24"/>
          <w:szCs w:val="24"/>
        </w:rPr>
        <w:t>&lt;*&gt; Измерения: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геометрических величин;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механических величин;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параметров потока, расхода, уровня, объема веществ;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давления и вакуума;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физико-химического состава и свойств веществ;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теплофизические и температурные;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времени и частоты;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электротехнических и магнитных величин,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радиоэлектронные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042">
        <w:rPr>
          <w:rFonts w:ascii="Times New Roman" w:hAnsi="Times New Roman" w:cs="Times New Roman"/>
          <w:sz w:val="24"/>
          <w:szCs w:val="24"/>
        </w:rPr>
        <w:t>виброакустические</w:t>
      </w:r>
      <w:proofErr w:type="spellEnd"/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оптические и оптико-физические;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характеристик ионизирующих излучений и ядерных констант.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0" w:name="Par1282"/>
      <w:bookmarkEnd w:id="60"/>
      <w:r w:rsidRPr="00A71042">
        <w:rPr>
          <w:rFonts w:ascii="Times New Roman" w:hAnsi="Times New Roman" w:cs="Times New Roman"/>
          <w:sz w:val="24"/>
          <w:szCs w:val="24"/>
        </w:rPr>
        <w:t>Утверждены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от 14 июля 2014 г. N 653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1" w:name="Par1287"/>
      <w:bookmarkEnd w:id="61"/>
      <w:r w:rsidRPr="00A71042">
        <w:rPr>
          <w:rFonts w:ascii="Times New Roman" w:hAnsi="Times New Roman" w:cs="Times New Roman"/>
          <w:b/>
          <w:bCs/>
          <w:sz w:val="24"/>
          <w:szCs w:val="24"/>
        </w:rPr>
        <w:t>МАКСИМАЛЬНЫЕ РАЗМЕРЫ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 xml:space="preserve">ПЛАТЫ ЗА ПРОВЕДЕНИЕ ЭКСПЕРТИЗЫ </w:t>
      </w:r>
      <w:proofErr w:type="gramStart"/>
      <w:r w:rsidRPr="00A71042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A71042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ЗАЯВИТЕЛЕМ,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A71042">
        <w:rPr>
          <w:rFonts w:ascii="Times New Roman" w:hAnsi="Times New Roman" w:cs="Times New Roman"/>
          <w:b/>
          <w:bCs/>
          <w:sz w:val="24"/>
          <w:szCs w:val="24"/>
        </w:rPr>
        <w:t>ВЫЕЗДНОЙ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ЭКСПЕРТИЗЫ СООТВЕТСТВИЯ ЗАЯВИТЕЛЯ, АККРЕДИТОВАННОГО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42">
        <w:rPr>
          <w:rFonts w:ascii="Times New Roman" w:hAnsi="Times New Roman" w:cs="Times New Roman"/>
          <w:b/>
          <w:bCs/>
          <w:sz w:val="24"/>
          <w:szCs w:val="24"/>
        </w:rPr>
        <w:t>ЛИЦА КРИТЕРИЯМ АККРЕДИТАЦИИ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1. Для органа по сертификации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а) для органа по сертификации продукции: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- 58500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- 230500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б) для органа по сертификации услуг: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- 102000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- 318000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в) для органа по сертификации персонала: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- 102000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- 318000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г) для органа по сертификации систем менеджмента: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- 73500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- 255500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lastRenderedPageBreak/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2. Для испытательной лаборатории (центра)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- 100800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- 302000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- 15000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- 25500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3. Для юридического лица (индивидуального предпринимателя), выполняющего работы по оценке соответствия в части проведения инспекционной деятельности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документарная экспертиза, за исключением документарной экспертизы, проводимой в рамках оказания государственной услуги юридическому лицу (индивидуальному предпринимателю), выполняющему работы по оценке соответствия, предусмотренные </w:t>
      </w:r>
      <w:hyperlink r:id="rId63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населения", - 102000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документарная экспертиза, проводимая в рамках оказания государственной услуги юридическому лицу (индивидуальному предпринимателю), выполняющему работы по оценке соответствия, предусмотренные </w:t>
      </w:r>
      <w:hyperlink r:id="rId65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населения", - 59000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6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экспертиза, за исключением выездной экспертизы, проводимой в рамках оказания государственной услуги юридическому лицу (индивидуальному предпринимателю), выполняющему работы по оценке соответствия, предусмотренные </w:t>
      </w:r>
      <w:hyperlink r:id="rId67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населения", - 318000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экспертиза, проводимая в рамках оказания государственной услуги юридическому лицу (индивидуальному предпринимателю), выполняющему работы по оценке соответствия, предусмотренные </w:t>
      </w:r>
      <w:hyperlink r:id="rId69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населения", - 242000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4. Для юридического лица (индивидуального предпринимателя), проводящего межлабораторные сличительные испытания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- 162200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- 332900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- 15000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- 29000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5. Для юридического лица (индивидуального предпринимателя), выполняющего работы и (или) оказывающего услуги по поверке средств измерений, калибровке средств измерений, проведению испытаний стандартных образцов и средств измерений в целях утверждения типа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- 100800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- 322600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- 15000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- 25500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6. Для юридического лица (индивидуального предпринимателя), выполняющего работы и (или) оказывающего услуги по обеспечению единства измерений в части аттестации методик (методов) измерений, относящихся к сфере государственного регулирования обеспечения единства измерений, и проведению обязательной метрологической экспертизы стандартов, продукции, проектной, конструкторской, </w:t>
      </w:r>
      <w:r w:rsidRPr="00A71042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технологической документации и других объектов в случаях, предусмотренных законодательством Российской Федерации </w:t>
      </w:r>
      <w:hyperlink w:anchor="Par1350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: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документарная экспертиза - 59000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выездная экспертиза - 230500 рублей </w:t>
      </w:r>
      <w:hyperlink w:anchor="Par135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71042">
        <w:rPr>
          <w:rFonts w:ascii="Times New Roman" w:hAnsi="Times New Roman" w:cs="Times New Roman"/>
          <w:sz w:val="24"/>
          <w:szCs w:val="24"/>
        </w:rPr>
        <w:t>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экспертного заключения - 7500 рублей;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составление акта выездной экспертизы или акта экспертизы - 7500 рублей.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350"/>
      <w:bookmarkEnd w:id="62"/>
      <w:r w:rsidRPr="00A7104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Б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>ез учета налога на добавленную стоимость.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1351"/>
      <w:bookmarkEnd w:id="63"/>
      <w:r w:rsidRPr="00A7104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71042">
        <w:rPr>
          <w:rFonts w:ascii="Times New Roman" w:hAnsi="Times New Roman" w:cs="Times New Roman"/>
          <w:sz w:val="24"/>
          <w:szCs w:val="24"/>
        </w:rPr>
        <w:t xml:space="preserve">ля оценки по одному адресу осуществления деятельности. </w:t>
      </w:r>
      <w:proofErr w:type="gramStart"/>
      <w:r w:rsidRPr="00A71042">
        <w:rPr>
          <w:rFonts w:ascii="Times New Roman" w:hAnsi="Times New Roman" w:cs="Times New Roman"/>
          <w:sz w:val="24"/>
          <w:szCs w:val="24"/>
        </w:rPr>
        <w:t xml:space="preserve">Для юридического лица (индивидуального предпринимателя), выполняющего работы по оценке соответствия, предусмотренные </w:t>
      </w:r>
      <w:hyperlink r:id="rId71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статьей 42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Федерального закона "О санитарно-эпидемиологическом благополучии населения", максимальный размер платы по каждому заявленному адресу, начиная со второго адреса места осуществления деятельности, не может превышать 48400 рублей без учета командировочных расходов, связанных с проведением выездной экспертизы по каждому адресу, начиная со второго адреса осуществления деятельности.</w:t>
      </w:r>
      <w:proofErr w:type="gramEnd"/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A710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71042">
        <w:rPr>
          <w:rFonts w:ascii="Times New Roman" w:hAnsi="Times New Roman" w:cs="Times New Roman"/>
          <w:sz w:val="24"/>
          <w:szCs w:val="24"/>
        </w:rPr>
        <w:t xml:space="preserve"> Правительства РФ от 07.08.2015 N 817)</w:t>
      </w: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2" w:rsidRPr="00A71042" w:rsidRDefault="00A710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3E" w:rsidRPr="00A71042" w:rsidRDefault="009E7C3E">
      <w:pPr>
        <w:rPr>
          <w:rFonts w:ascii="Times New Roman" w:hAnsi="Times New Roman" w:cs="Times New Roman"/>
          <w:sz w:val="24"/>
          <w:szCs w:val="24"/>
        </w:rPr>
      </w:pPr>
    </w:p>
    <w:sectPr w:rsidR="009E7C3E" w:rsidRPr="00A7104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2"/>
    <w:rsid w:val="009E7C3E"/>
    <w:rsid w:val="00A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71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consultantplus://offline/ref=15F21C8DBCA8653038E11CB245D3B4AA75AB8816FA567299BD7FF014C2CB7E537F6694A1DECFA94F73n4I" TargetMode="External"/><Relationship Id="rId39" Type="http://schemas.openxmlformats.org/officeDocument/2006/relationships/hyperlink" Target="consultantplus://offline/ref=15F21C8DBCA8653038E11CB245D3B4AA75A58811F9547299BD7FF014C2CB7E537F6694A1DECFAA4B73n0I" TargetMode="External"/><Relationship Id="rId21" Type="http://schemas.openxmlformats.org/officeDocument/2006/relationships/hyperlink" Target="consultantplus://offline/ref=15F21C8DBCA8653038E11CB245D3B4AA75A58812F1507299BD7FF014C27CnBI" TargetMode="External"/><Relationship Id="rId34" Type="http://schemas.openxmlformats.org/officeDocument/2006/relationships/hyperlink" Target="consultantplus://offline/ref=15F21C8DBCA8653038E11CB245D3B4AA75A58811F9547299BD7FF014C2CB7E537F6694A1DECFAA4B73n7I" TargetMode="External"/><Relationship Id="rId42" Type="http://schemas.openxmlformats.org/officeDocument/2006/relationships/hyperlink" Target="consultantplus://offline/ref=15F21C8DBCA8653038E11CB245D3B4AA75A58811F9547299BD7FF014C2CB7E537F6694A1DECFAA4B73n2I" TargetMode="External"/><Relationship Id="rId47" Type="http://schemas.openxmlformats.org/officeDocument/2006/relationships/hyperlink" Target="consultantplus://offline/ref=15F21C8DBCA8653038E11CB245D3B4AA75A58811F9547299BD7FF014C2CB7E537F6694A1DECFAA4B73nCI" TargetMode="External"/><Relationship Id="rId50" Type="http://schemas.openxmlformats.org/officeDocument/2006/relationships/hyperlink" Target="consultantplus://offline/ref=15F21C8DBCA8653038E11CB245D3B4AA75AB8816FA567299BD7FF014C2CB7E537F6694A1DECFA94E73n6I" TargetMode="External"/><Relationship Id="rId55" Type="http://schemas.openxmlformats.org/officeDocument/2006/relationships/hyperlink" Target="consultantplus://offline/ref=15F21C8DBCA8653038E11CB245D3B4AA75A58811F9547299BD7FF014C2CB7E537F6694A1DECFAA4873n6I" TargetMode="External"/><Relationship Id="rId63" Type="http://schemas.openxmlformats.org/officeDocument/2006/relationships/hyperlink" Target="consultantplus://offline/ref=15F21C8DBCA8653038E11CB245D3B4AA75A58E1BFB577299BD7FF014C2CB7E537F6694A1DECFAE4D73n2I" TargetMode="External"/><Relationship Id="rId68" Type="http://schemas.openxmlformats.org/officeDocument/2006/relationships/hyperlink" Target="consultantplus://offline/ref=15F21C8DBCA8653038E11CB245D3B4AA75A58811F9547299BD7FF014C2CB7E537F6694A1DECFAA4F73n0I" TargetMode="External"/><Relationship Id="rId7" Type="http://schemas.openxmlformats.org/officeDocument/2006/relationships/hyperlink" Target="consultantplus://offline/ref=15F21C8DBCA8653038E11CB245D3B4AA75A58811F9547299BD7FF014C2CB7E537F6694A1DECFAA4A73nDI" TargetMode="External"/><Relationship Id="rId71" Type="http://schemas.openxmlformats.org/officeDocument/2006/relationships/hyperlink" Target="consultantplus://offline/ref=15F21C8DBCA8653038E11CB245D3B4AA75A58E1BFB577299BD7FF014C2CB7E537F6694A1DECFAE4D73n2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9" Type="http://schemas.openxmlformats.org/officeDocument/2006/relationships/hyperlink" Target="consultantplus://offline/ref=15F21C8DBCA8653038E11CB245D3B4AA75A58811F9547299BD7FF014C2CB7E537F6694A1DECFAA4B73n6I" TargetMode="Externa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15F21C8DBCA8653038E11CB245D3B4AA75AB8816FA567299BD7FF014C2CB7E537F6694A1DECFA94E73n6I" TargetMode="External"/><Relationship Id="rId32" Type="http://schemas.openxmlformats.org/officeDocument/2006/relationships/hyperlink" Target="consultantplus://offline/ref=15F21C8DBCA8653038E11CB245D3B4AA75AB8816FA567299BD7FF014C2CB7E537F6694A1DECFA94E73n7I" TargetMode="External"/><Relationship Id="rId37" Type="http://schemas.openxmlformats.org/officeDocument/2006/relationships/hyperlink" Target="consultantplus://offline/ref=15F21C8DBCA8653038E11CB245D3B4AA75AB8816FA567299BD7FF014C2CB7E537F6694A1DECFA94E73n7I" TargetMode="External"/><Relationship Id="rId40" Type="http://schemas.openxmlformats.org/officeDocument/2006/relationships/hyperlink" Target="consultantplus://offline/ref=15F21C8DBCA8653038E11CB245D3B4AA75A58811F9547299BD7FF014C2CB7E537F6694A1DECFAA4B73n1I" TargetMode="External"/><Relationship Id="rId45" Type="http://schemas.openxmlformats.org/officeDocument/2006/relationships/hyperlink" Target="consultantplus://offline/ref=15F21C8DBCA8653038E11CB245D3B4AA75AB8816FA567299BD7FF014C2CB7E537F6694A1DECFA94F73n4I" TargetMode="External"/><Relationship Id="rId53" Type="http://schemas.openxmlformats.org/officeDocument/2006/relationships/hyperlink" Target="consultantplus://offline/ref=15F21C8DBCA8653038E11CB245D3B4AA75A58811F9547299BD7FF014C2CB7E537F6694A1DECFAA4873n4I" TargetMode="External"/><Relationship Id="rId58" Type="http://schemas.openxmlformats.org/officeDocument/2006/relationships/hyperlink" Target="consultantplus://offline/ref=15F21C8DBCA8653038E11CB245D3B4AA75AB8816FA567299BD7FF014C2CB7E537F6694A1DECFA94F73n4I" TargetMode="External"/><Relationship Id="rId66" Type="http://schemas.openxmlformats.org/officeDocument/2006/relationships/hyperlink" Target="consultantplus://offline/ref=15F21C8DBCA8653038E11CB245D3B4AA75A58811F9547299BD7FF014C2CB7E537F6694A1DECFAA4F73n6I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15F21C8DBCA8653038E11CB245D3B4AA75A58811F9547299BD7FF014C2CB7E537F6694A1DECFAA4A73n1I" TargetMode="Externa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15F21C8DBCA8653038E11CB245D3B4AA75A58811F9547299BD7FF014C2CB7E537F6694A1DECFAA4B73n4I" TargetMode="External"/><Relationship Id="rId28" Type="http://schemas.openxmlformats.org/officeDocument/2006/relationships/hyperlink" Target="consultantplus://offline/ref=15F21C8DBCA8653038E11CB245D3B4AA75A58811F9547299BD7FF014C2CB7E537F6694A1DECFAA4B73n5I" TargetMode="External"/><Relationship Id="rId36" Type="http://schemas.openxmlformats.org/officeDocument/2006/relationships/hyperlink" Target="consultantplus://offline/ref=15F21C8DBCA8653038E11CB245D3B4AA75AB8816FA567299BD7FF014C2CB7E537F6694A1DECFA94E73n6I" TargetMode="External"/><Relationship Id="rId49" Type="http://schemas.openxmlformats.org/officeDocument/2006/relationships/hyperlink" Target="consultantplus://offline/ref=15F21C8DBCA8653038E11CB245D3B4AA75A58811F9547299BD7FF014C2CB7E537F6694A1DECFAA4B73nDI" TargetMode="External"/><Relationship Id="rId57" Type="http://schemas.openxmlformats.org/officeDocument/2006/relationships/hyperlink" Target="consultantplus://offline/ref=15F21C8DBCA8653038E11CB245D3B4AA75AB8816FA567299BD7FF014C2CB7E537F6694A1DECFA94E73n7I" TargetMode="External"/><Relationship Id="rId61" Type="http://schemas.openxmlformats.org/officeDocument/2006/relationships/hyperlink" Target="consultantplus://offline/ref=15F21C8DBCA8653038E11CB245D3B4AA75A58E1BFB577299BD7FF014C2CB7E537F6694A1DECFAE4D73n2I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consultantplus://offline/ref=15F21C8DBCA8653038E11CB245D3B4AA75AB8816FA567299BD7FF014C2CB7E537F6694A1DECFA94E73n6I" TargetMode="External"/><Relationship Id="rId44" Type="http://schemas.openxmlformats.org/officeDocument/2006/relationships/hyperlink" Target="consultantplus://offline/ref=15F21C8DBCA8653038E11CB245D3B4AA75AB8816FA567299BD7FF014C2CB7E537F6694A1DECFA94E73n7I" TargetMode="External"/><Relationship Id="rId52" Type="http://schemas.openxmlformats.org/officeDocument/2006/relationships/hyperlink" Target="consultantplus://offline/ref=15F21C8DBCA8653038E11CB245D3B4AA75AB8816FA567299BD7FF014C2CB7E537F6694A1DECFA94F73n4I" TargetMode="External"/><Relationship Id="rId60" Type="http://schemas.openxmlformats.org/officeDocument/2006/relationships/hyperlink" Target="consultantplus://offline/ref=15F21C8DBCA8653038E11CB245D3B4AA75A58811F9547299BD7FF014C2CB7E537F6694A1DECFAA4873n0I" TargetMode="External"/><Relationship Id="rId65" Type="http://schemas.openxmlformats.org/officeDocument/2006/relationships/hyperlink" Target="consultantplus://offline/ref=15F21C8DBCA8653038E11CB245D3B4AA75A58E1BFB577299BD7FF014C2CB7E537F6694A1DECFAE4D73n2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15F21C8DBCA8653038E11CB245D3B4AA75AA8413F1577299BD7FF014C2CB7E537F6694A3DBC97An2I" TargetMode="External"/><Relationship Id="rId27" Type="http://schemas.openxmlformats.org/officeDocument/2006/relationships/hyperlink" Target="consultantplus://offline/ref=15F21C8DBCA8653038E11CB245D3B4AA75A58811F9547299BD7FF014C2CB7E537F6694A1DECFAA4B73n4I" TargetMode="External"/><Relationship Id="rId30" Type="http://schemas.openxmlformats.org/officeDocument/2006/relationships/hyperlink" Target="consultantplus://offline/ref=15F21C8DBCA8653038E11CB245D3B4AA75A58811F9547299BD7FF014C2CB7E537F6694A1DECFAA4B73n6I" TargetMode="External"/><Relationship Id="rId35" Type="http://schemas.openxmlformats.org/officeDocument/2006/relationships/hyperlink" Target="consultantplus://offline/ref=15F21C8DBCA8653038E11CB245D3B4AA75A58811F9547299BD7FF014C2CB7E537F6694A1DECFAA4B73n0I" TargetMode="External"/><Relationship Id="rId43" Type="http://schemas.openxmlformats.org/officeDocument/2006/relationships/hyperlink" Target="consultantplus://offline/ref=15F21C8DBCA8653038E11CB245D3B4AA75AB8816FA567299BD7FF014C2CB7E537F6694A1DECFA94E73n6I" TargetMode="External"/><Relationship Id="rId48" Type="http://schemas.openxmlformats.org/officeDocument/2006/relationships/hyperlink" Target="consultantplus://offline/ref=15F21C8DBCA8653038E11CB245D3B4AA75A58811F9547299BD7FF014C2CB7E537F6694A1DECFAA4B73nDI" TargetMode="External"/><Relationship Id="rId56" Type="http://schemas.openxmlformats.org/officeDocument/2006/relationships/hyperlink" Target="consultantplus://offline/ref=15F21C8DBCA8653038E11CB245D3B4AA75AB8816FA567299BD7FF014C2CB7E537F6694A1DECFA94E73n6I" TargetMode="External"/><Relationship Id="rId64" Type="http://schemas.openxmlformats.org/officeDocument/2006/relationships/hyperlink" Target="consultantplus://offline/ref=15F21C8DBCA8653038E11CB245D3B4AA75A58811F9547299BD7FF014C2CB7E537F6694A1DECFAA4F73n5I" TargetMode="External"/><Relationship Id="rId69" Type="http://schemas.openxmlformats.org/officeDocument/2006/relationships/hyperlink" Target="consultantplus://offline/ref=15F21C8DBCA8653038E11CB245D3B4AA75A58E1BFB577299BD7FF014C2CB7E537F6694A1DECFAE4D73n2I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15F21C8DBCA8653038E11CB245D3B4AA75AB8816FA567299BD7FF014C2CB7E537F6694A1DECFA94E73n7I" TargetMode="External"/><Relationship Id="rId72" Type="http://schemas.openxmlformats.org/officeDocument/2006/relationships/hyperlink" Target="consultantplus://offline/ref=15F21C8DBCA8653038E11CB245D3B4AA75A58811F9547299BD7FF014C2CB7E537F6694A1DECFAA4F73n3I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consultantplus://offline/ref=15F21C8DBCA8653038E11CB245D3B4AA75AB8816FA567299BD7FF014C2CB7E537F6694A1DECFA94E73n7I" TargetMode="External"/><Relationship Id="rId33" Type="http://schemas.openxmlformats.org/officeDocument/2006/relationships/hyperlink" Target="consultantplus://offline/ref=15F21C8DBCA8653038E11CB245D3B4AA75AB8816FA567299BD7FF014C2CB7E537F6694A1DECFA94F73n4I" TargetMode="External"/><Relationship Id="rId38" Type="http://schemas.openxmlformats.org/officeDocument/2006/relationships/hyperlink" Target="consultantplus://offline/ref=15F21C8DBCA8653038E11CB245D3B4AA75AB8816FA567299BD7FF014C2CB7E537F6694A1DECFA94F73n4I" TargetMode="External"/><Relationship Id="rId46" Type="http://schemas.openxmlformats.org/officeDocument/2006/relationships/hyperlink" Target="consultantplus://offline/ref=15F21C8DBCA8653038E11CB245D3B4AA75A58811F9547299BD7FF014C2CB7E537F6694A1DECFAA4B73n3I" TargetMode="External"/><Relationship Id="rId59" Type="http://schemas.openxmlformats.org/officeDocument/2006/relationships/hyperlink" Target="consultantplus://offline/ref=15F21C8DBCA8653038E11CB245D3B4AA75A58811F9547299BD7FF014C2CB7E537F6694A1DECFAA4873n7I" TargetMode="External"/><Relationship Id="rId67" Type="http://schemas.openxmlformats.org/officeDocument/2006/relationships/hyperlink" Target="consultantplus://offline/ref=15F21C8DBCA8653038E11CB245D3B4AA75A58E1BFB577299BD7FF014C2CB7E537F6694A1DECFAE4D73n2I" TargetMode="External"/><Relationship Id="rId20" Type="http://schemas.openxmlformats.org/officeDocument/2006/relationships/hyperlink" Target="consultantplus://offline/ref=15F21C8DBCA8653038E11CB245D3B4AA75AA8C11FC557299BD7FF014C27CnBI" TargetMode="External"/><Relationship Id="rId41" Type="http://schemas.openxmlformats.org/officeDocument/2006/relationships/hyperlink" Target="consultantplus://offline/ref=15F21C8DBCA8653038E11CB245D3B4AA75A58811F9547299BD7FF014C2CB7E537F6694A1DECFAA4B73n2I" TargetMode="External"/><Relationship Id="rId54" Type="http://schemas.openxmlformats.org/officeDocument/2006/relationships/hyperlink" Target="consultantplus://offline/ref=15F21C8DBCA8653038E11CB245D3B4AA75A58811F9547299BD7FF014C2CB7E537F6694A1DECFAA4873n5I" TargetMode="External"/><Relationship Id="rId62" Type="http://schemas.openxmlformats.org/officeDocument/2006/relationships/hyperlink" Target="consultantplus://offline/ref=15F21C8DBCA8653038E11CB245D3B4AA75A58811F9547299BD7FF014C2CB7E537F6694A1DECFAA4E73nDI" TargetMode="External"/><Relationship Id="rId70" Type="http://schemas.openxmlformats.org/officeDocument/2006/relationships/hyperlink" Target="consultantplus://offline/ref=15F21C8DBCA8653038E11CB245D3B4AA75A58811F9547299BD7FF014C2CB7E537F6694A1DECFAA4F73n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21C8DBCA8653038E11CB245D3B4AA75AB8816FA567299BD7FF014C2CB7E537F6694A1DECFAB4273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7361</Words>
  <Characters>41959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2015-10-07T08:39:00Z</dcterms:created>
  <dcterms:modified xsi:type="dcterms:W3CDTF">2015-10-07T08:42:00Z</dcterms:modified>
</cp:coreProperties>
</file>