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117989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989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989">
        <w:rPr>
          <w:rFonts w:ascii="Times New Roman" w:hAnsi="Times New Roman" w:cs="Times New Roman"/>
          <w:b/>
          <w:bCs/>
          <w:sz w:val="24"/>
          <w:szCs w:val="24"/>
        </w:rPr>
        <w:t>от 18 июня 2014 г. N 559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989">
        <w:rPr>
          <w:rFonts w:ascii="Times New Roman" w:hAnsi="Times New Roman" w:cs="Times New Roman"/>
          <w:b/>
          <w:bCs/>
          <w:sz w:val="24"/>
          <w:szCs w:val="24"/>
        </w:rPr>
        <w:t>ОБ УТВЕРЖДЕНИИ ПРАВИЛ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989">
        <w:rPr>
          <w:rFonts w:ascii="Times New Roman" w:hAnsi="Times New Roman" w:cs="Times New Roman"/>
          <w:b/>
          <w:bCs/>
          <w:sz w:val="24"/>
          <w:szCs w:val="24"/>
        </w:rPr>
        <w:t>ВКЛЮЧЕНИЯ ЮРИДИЧЕСКИХ ЛИЦ В РЕЕСТР ЭКСПЕРТНЫХ ОРГАНИЗАЦИЙ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117989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14</w:t>
        </w:r>
      </w:hyperlink>
      <w:r w:rsidRPr="00117989">
        <w:rPr>
          <w:rFonts w:ascii="Times New Roman" w:hAnsi="Times New Roman" w:cs="Times New Roman"/>
          <w:sz w:val="24"/>
          <w:szCs w:val="24"/>
        </w:rPr>
        <w:t xml:space="preserve"> Федерального закона "Об аккредитации в национальной системе аккредитации" Правительство Российской Федерации постановляет: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ar26" w:history="1">
        <w:r w:rsidRPr="00117989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117989">
        <w:rPr>
          <w:rFonts w:ascii="Times New Roman" w:hAnsi="Times New Roman" w:cs="Times New Roman"/>
          <w:sz w:val="24"/>
          <w:szCs w:val="24"/>
        </w:rPr>
        <w:t xml:space="preserve"> включения юридических лиц в реестр экспертных организаций.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дня вступления в силу Федерального </w:t>
      </w:r>
      <w:hyperlink r:id="rId6" w:history="1">
        <w:r w:rsidRPr="0011798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17989">
        <w:rPr>
          <w:rFonts w:ascii="Times New Roman" w:hAnsi="Times New Roman" w:cs="Times New Roman"/>
          <w:sz w:val="24"/>
          <w:szCs w:val="24"/>
        </w:rPr>
        <w:t xml:space="preserve"> "Об аккредитации в национальной системе аккредитации".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>Д.МЕДВЕДЕВ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1"/>
      <w:bookmarkEnd w:id="1"/>
      <w:r w:rsidRPr="00117989">
        <w:rPr>
          <w:rFonts w:ascii="Times New Roman" w:hAnsi="Times New Roman" w:cs="Times New Roman"/>
          <w:sz w:val="24"/>
          <w:szCs w:val="24"/>
        </w:rPr>
        <w:t>Утверждены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>от 18 июня 2014 г. N 559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26"/>
      <w:bookmarkEnd w:id="2"/>
      <w:r w:rsidRPr="00117989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989">
        <w:rPr>
          <w:rFonts w:ascii="Times New Roman" w:hAnsi="Times New Roman" w:cs="Times New Roman"/>
          <w:b/>
          <w:bCs/>
          <w:sz w:val="24"/>
          <w:szCs w:val="24"/>
        </w:rPr>
        <w:t>ВКЛЮЧЕНИЯ ЮРИДИЧЕСКИХ ЛИЦ В РЕЕСТР ЭКСПЕРТНЫХ ОРГАНИЗАЦИЙ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включения юридических лиц в реестр экспертных организаций (далее - реестр), исключения юридических лиц из реестра, определяют дополнительные требования к экспертным организациям.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>2. Включение юридических лиц в реестр и исключение юридических лиц из реестра осуществляются Федеральной службой по аккредитации.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 xml:space="preserve">3. Юридическое лицо включается в реестр на основании заявления о включении в реестр, представленного по форме согласно </w:t>
      </w:r>
      <w:hyperlink w:anchor="Par71" w:history="1">
        <w:r w:rsidRPr="00117989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117989">
        <w:rPr>
          <w:rFonts w:ascii="Times New Roman" w:hAnsi="Times New Roman" w:cs="Times New Roman"/>
          <w:sz w:val="24"/>
          <w:szCs w:val="24"/>
        </w:rPr>
        <w:t>, подписанного руководителем юридического лица или лицом, которое в силу закона или учредительных документов юридического лица выступает от его имени.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>4. К заявлению о включении в реестр прилагаются: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>а) руководство по качеству, подтверждающее наличие у юридического лица внедренной системы менеджмента качества;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>б) копии трудовых книжек экспертов по аккредитации, работающих у юридического лица по основному месту работы;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>в) опись прилагаемых документов.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17989">
        <w:rPr>
          <w:rFonts w:ascii="Times New Roman" w:hAnsi="Times New Roman" w:cs="Times New Roman"/>
          <w:sz w:val="24"/>
          <w:szCs w:val="24"/>
        </w:rPr>
        <w:t xml:space="preserve">Заявление о включении в реестр и прилагаемые к нему документы представляются в Федеральную службу по аккредитации непосредственно или направляются заказным почтовым отправлением с уведомлением о вручении либо в форме электронного документа через информационно-телекоммуникационные сети общего доступа, в том числе информационно-телекоммуникационную сеть "Интернет", федеральную </w:t>
      </w:r>
      <w:r w:rsidRPr="00117989">
        <w:rPr>
          <w:rFonts w:ascii="Times New Roman" w:hAnsi="Times New Roman" w:cs="Times New Roman"/>
          <w:sz w:val="24"/>
          <w:szCs w:val="24"/>
        </w:rPr>
        <w:lastRenderedPageBreak/>
        <w:t>государственную информационную систему "Единый портал государственных и муниципальных услуг (функций)", федеральную государственную информационную систему в области аккредитации</w:t>
      </w:r>
      <w:proofErr w:type="gramEnd"/>
      <w:r w:rsidRPr="00117989">
        <w:rPr>
          <w:rFonts w:ascii="Times New Roman" w:hAnsi="Times New Roman" w:cs="Times New Roman"/>
          <w:sz w:val="24"/>
          <w:szCs w:val="24"/>
        </w:rPr>
        <w:t>. В случае направления указанных документов в форме электронного документа заявление и прилагаемые к нему документы должны быть подписаны усиленной квалифицированной электронной подписью руководителя юридического лица или лица, которое в силу закона или учредительных документов юридического лица выступает от его имени.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>6. Федеральная служба по аккредитации запрашивает сведения, подтверждающие факт внесения сведений о юридическом лице в Единый государственный реестр юридических лиц, в федеральном органе исполнительной власти, осуществляющем государственную регистрацию юридических лиц и индивидуальных предпринимателей, на основании межведомственного запроса с использованием единой системы межведомственного информационного взаимодействия.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117989">
        <w:rPr>
          <w:rFonts w:ascii="Times New Roman" w:hAnsi="Times New Roman" w:cs="Times New Roman"/>
          <w:sz w:val="24"/>
          <w:szCs w:val="24"/>
        </w:rPr>
        <w:t xml:space="preserve">Федеральная служба по аккредитации осуществляет проверку заявления о включении в реестр и прилагаемых к нему документов на предмет их соответствия требованиям </w:t>
      </w:r>
      <w:hyperlink r:id="rId7" w:history="1">
        <w:r w:rsidRPr="00117989">
          <w:rPr>
            <w:rFonts w:ascii="Times New Roman" w:hAnsi="Times New Roman" w:cs="Times New Roman"/>
            <w:color w:val="0000FF"/>
            <w:sz w:val="24"/>
            <w:szCs w:val="24"/>
          </w:rPr>
          <w:t>пункта 2 части 1</w:t>
        </w:r>
      </w:hyperlink>
      <w:r w:rsidRPr="00117989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117989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14</w:t>
        </w:r>
      </w:hyperlink>
      <w:r w:rsidRPr="00117989">
        <w:rPr>
          <w:rFonts w:ascii="Times New Roman" w:hAnsi="Times New Roman" w:cs="Times New Roman"/>
          <w:sz w:val="24"/>
          <w:szCs w:val="24"/>
        </w:rPr>
        <w:t xml:space="preserve"> Федерального закона "Об аккредитации в национальной системе аккредитации" (далее - Федеральный закон), наличия в них недостоверной или искаженной информации, нарушения установленных требований к заявлению о включении в реестр и прилагаемым к нему</w:t>
      </w:r>
      <w:proofErr w:type="gramEnd"/>
      <w:r w:rsidRPr="00117989">
        <w:rPr>
          <w:rFonts w:ascii="Times New Roman" w:hAnsi="Times New Roman" w:cs="Times New Roman"/>
          <w:sz w:val="24"/>
          <w:szCs w:val="24"/>
        </w:rPr>
        <w:t xml:space="preserve"> документам.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>Решение о включении (отказе во включении) юридического лица в реестр принимается в течение 30 рабочих дней со дня поступления заявления о включении в реестр и прилагаемых к нему документов.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>8. Основаниями для отказа во включении юридического лица в реестр (по результатам проверки заявления о включении в реестр и прилагаемых к нему документов) являются: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>а) отсутствие сведений, подтверждающих факт внесения данных о юридическом лице в Единый государственный реестр юридических лиц, в федеральном органе исполнительной власти, осуществляющем государственную регистрацию юридических лиц и индивидуальных предпринимателей;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 xml:space="preserve">б) несоответствие юридического лица требованиям </w:t>
      </w:r>
      <w:hyperlink r:id="rId9" w:history="1">
        <w:r w:rsidRPr="00117989">
          <w:rPr>
            <w:rFonts w:ascii="Times New Roman" w:hAnsi="Times New Roman" w:cs="Times New Roman"/>
            <w:color w:val="0000FF"/>
            <w:sz w:val="24"/>
            <w:szCs w:val="24"/>
          </w:rPr>
          <w:t>пункта 2 части 1</w:t>
        </w:r>
      </w:hyperlink>
      <w:r w:rsidRPr="0011798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117989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14</w:t>
        </w:r>
      </w:hyperlink>
      <w:r w:rsidRPr="00117989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>в) нарушение установленных требований к заявлению о включении в реестр и прилагаемым к нему документам;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>г) наличие в заявлении о включении в реестр и прилагаемых к нему документах недостоверной или искаженной информации.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117989">
        <w:rPr>
          <w:rFonts w:ascii="Times New Roman" w:hAnsi="Times New Roman" w:cs="Times New Roman"/>
          <w:sz w:val="24"/>
          <w:szCs w:val="24"/>
        </w:rPr>
        <w:t>По результатам проверки заявления о включении в реестр и прилагаемых к нему документов Федеральная служба по аккредитации принимает решение о включении (отказе во включении) юридического лица в реестр и в течение 3 рабочих дней со дня принятия указанного решения вручает юридическому лицу копию приказа о включении юридического лица в реестр (копию приказа об отказе во включении юридического лица в реестр</w:t>
      </w:r>
      <w:proofErr w:type="gramEnd"/>
      <w:r w:rsidRPr="00117989">
        <w:rPr>
          <w:rFonts w:ascii="Times New Roman" w:hAnsi="Times New Roman" w:cs="Times New Roman"/>
          <w:sz w:val="24"/>
          <w:szCs w:val="24"/>
        </w:rPr>
        <w:t xml:space="preserve"> с указанием причин отказа) или направляет ее юридическому лицу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уполномоченного должностного лица Федеральной службы по аккредитации.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>10. В случае принятия Федеральной службой по аккредитации решения о включении юридического лица в реестр сведения об экспертной организации вносятся в реестр в течение 3 рабочих дней со дня принятия указанного решения.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 xml:space="preserve">11. Дополнительным требованием к экспертным организациям является соблюдение установленной Правительством Российской Федерации </w:t>
      </w:r>
      <w:hyperlink r:id="rId11" w:history="1">
        <w:r w:rsidRPr="00117989">
          <w:rPr>
            <w:rFonts w:ascii="Times New Roman" w:hAnsi="Times New Roman" w:cs="Times New Roman"/>
            <w:color w:val="0000FF"/>
            <w:sz w:val="24"/>
            <w:szCs w:val="24"/>
          </w:rPr>
          <w:t>методики</w:t>
        </w:r>
      </w:hyperlink>
      <w:r w:rsidRPr="00117989">
        <w:rPr>
          <w:rFonts w:ascii="Times New Roman" w:hAnsi="Times New Roman" w:cs="Times New Roman"/>
          <w:sz w:val="24"/>
          <w:szCs w:val="24"/>
        </w:rPr>
        <w:t xml:space="preserve"> определения </w:t>
      </w:r>
      <w:hyperlink r:id="rId12" w:history="1">
        <w:r w:rsidRPr="00117989">
          <w:rPr>
            <w:rFonts w:ascii="Times New Roman" w:hAnsi="Times New Roman" w:cs="Times New Roman"/>
            <w:color w:val="0000FF"/>
            <w:sz w:val="24"/>
            <w:szCs w:val="24"/>
          </w:rPr>
          <w:t>размеров</w:t>
        </w:r>
      </w:hyperlink>
      <w:r w:rsidRPr="001179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7989">
        <w:rPr>
          <w:rFonts w:ascii="Times New Roman" w:hAnsi="Times New Roman" w:cs="Times New Roman"/>
          <w:sz w:val="24"/>
          <w:szCs w:val="24"/>
        </w:rPr>
        <w:t>платы</w:t>
      </w:r>
      <w:proofErr w:type="gramEnd"/>
      <w:r w:rsidRPr="00117989">
        <w:rPr>
          <w:rFonts w:ascii="Times New Roman" w:hAnsi="Times New Roman" w:cs="Times New Roman"/>
          <w:sz w:val="24"/>
          <w:szCs w:val="24"/>
        </w:rPr>
        <w:t xml:space="preserve"> за проведение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 и максимальных размеров платы за проведение указанных </w:t>
      </w:r>
      <w:r w:rsidRPr="00117989">
        <w:rPr>
          <w:rFonts w:ascii="Times New Roman" w:hAnsi="Times New Roman" w:cs="Times New Roman"/>
          <w:sz w:val="24"/>
          <w:szCs w:val="24"/>
        </w:rPr>
        <w:lastRenderedPageBreak/>
        <w:t>экспертиз.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>12. Экспертная организация подлежит исключению из реестра в следующих случаях: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9"/>
      <w:bookmarkEnd w:id="3"/>
      <w:r w:rsidRPr="00117989">
        <w:rPr>
          <w:rFonts w:ascii="Times New Roman" w:hAnsi="Times New Roman" w:cs="Times New Roman"/>
          <w:sz w:val="24"/>
          <w:szCs w:val="24"/>
        </w:rPr>
        <w:t>а) подача экспертной организацией заявления об исключении из реестра;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0"/>
      <w:bookmarkEnd w:id="4"/>
      <w:r w:rsidRPr="00117989">
        <w:rPr>
          <w:rFonts w:ascii="Times New Roman" w:hAnsi="Times New Roman" w:cs="Times New Roman"/>
          <w:sz w:val="24"/>
          <w:szCs w:val="24"/>
        </w:rPr>
        <w:t>б) ликвидация или прекращение деятельности юридического лица в результате реорганизации;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1"/>
      <w:bookmarkEnd w:id="5"/>
      <w:r w:rsidRPr="00117989">
        <w:rPr>
          <w:rFonts w:ascii="Times New Roman" w:hAnsi="Times New Roman" w:cs="Times New Roman"/>
          <w:sz w:val="24"/>
          <w:szCs w:val="24"/>
        </w:rPr>
        <w:t>в) отсутствие в штате экспертной организации по основному месту работы 5 экспертов по аккредитации в течение 20 и более рабочих дней подряд;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 xml:space="preserve">г) отсутствие у экспертной организации в течение 10 и более рабочих дней подряд сайта в информационно-телекоммуникационной сети "Интернет", на котором размещена информация, предусмотренная </w:t>
      </w:r>
      <w:hyperlink r:id="rId13" w:history="1">
        <w:r w:rsidRPr="00117989">
          <w:rPr>
            <w:rFonts w:ascii="Times New Roman" w:hAnsi="Times New Roman" w:cs="Times New Roman"/>
            <w:color w:val="0000FF"/>
            <w:sz w:val="24"/>
            <w:szCs w:val="24"/>
          </w:rPr>
          <w:t>пунктом 2 части 1 статьи 14</w:t>
        </w:r>
      </w:hyperlink>
      <w:r w:rsidRPr="00117989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3"/>
      <w:bookmarkEnd w:id="6"/>
      <w:r w:rsidRPr="00117989">
        <w:rPr>
          <w:rFonts w:ascii="Times New Roman" w:hAnsi="Times New Roman" w:cs="Times New Roman"/>
          <w:sz w:val="24"/>
          <w:szCs w:val="24"/>
        </w:rPr>
        <w:t xml:space="preserve">д) выявление Федеральной службой по аккредитации 2 и более фактов нарушения в течение 1 года экспертной организацией </w:t>
      </w:r>
      <w:hyperlink r:id="rId14" w:history="1">
        <w:r w:rsidRPr="00117989">
          <w:rPr>
            <w:rFonts w:ascii="Times New Roman" w:hAnsi="Times New Roman" w:cs="Times New Roman"/>
            <w:color w:val="0000FF"/>
            <w:sz w:val="24"/>
            <w:szCs w:val="24"/>
          </w:rPr>
          <w:t>методики</w:t>
        </w:r>
      </w:hyperlink>
      <w:r w:rsidRPr="00117989">
        <w:rPr>
          <w:rFonts w:ascii="Times New Roman" w:hAnsi="Times New Roman" w:cs="Times New Roman"/>
          <w:sz w:val="24"/>
          <w:szCs w:val="24"/>
        </w:rPr>
        <w:t xml:space="preserve"> определения </w:t>
      </w:r>
      <w:hyperlink r:id="rId15" w:history="1">
        <w:r w:rsidRPr="00117989">
          <w:rPr>
            <w:rFonts w:ascii="Times New Roman" w:hAnsi="Times New Roman" w:cs="Times New Roman"/>
            <w:color w:val="0000FF"/>
            <w:sz w:val="24"/>
            <w:szCs w:val="24"/>
          </w:rPr>
          <w:t>размеров</w:t>
        </w:r>
      </w:hyperlink>
      <w:r w:rsidRPr="001179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7989">
        <w:rPr>
          <w:rFonts w:ascii="Times New Roman" w:hAnsi="Times New Roman" w:cs="Times New Roman"/>
          <w:sz w:val="24"/>
          <w:szCs w:val="24"/>
        </w:rPr>
        <w:t>платы</w:t>
      </w:r>
      <w:proofErr w:type="gramEnd"/>
      <w:r w:rsidRPr="00117989">
        <w:rPr>
          <w:rFonts w:ascii="Times New Roman" w:hAnsi="Times New Roman" w:cs="Times New Roman"/>
          <w:sz w:val="24"/>
          <w:szCs w:val="24"/>
        </w:rPr>
        <w:t xml:space="preserve"> за проведение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 и максимальных размеров платы за проведение указанных экспертиз;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4"/>
      <w:bookmarkEnd w:id="7"/>
      <w:r w:rsidRPr="00117989">
        <w:rPr>
          <w:rFonts w:ascii="Times New Roman" w:hAnsi="Times New Roman" w:cs="Times New Roman"/>
          <w:sz w:val="24"/>
          <w:szCs w:val="24"/>
        </w:rPr>
        <w:t xml:space="preserve">е) выявление Федеральной службой по аккредитации 10 и более фактов нарушения в течение 1 года экспертной организацией установленных законодательством Российской Федерации об аккредитации в национальной системе аккредитации обязанностей экспертной организации, за исключением нарушения обязанностей, предусмотренных </w:t>
      </w:r>
      <w:hyperlink w:anchor="Par51" w:history="1">
        <w:r w:rsidRPr="00117989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"в"</w:t>
        </w:r>
      </w:hyperlink>
      <w:r w:rsidRPr="0011798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3" w:history="1">
        <w:r w:rsidRPr="00117989">
          <w:rPr>
            <w:rFonts w:ascii="Times New Roman" w:hAnsi="Times New Roman" w:cs="Times New Roman"/>
            <w:color w:val="0000FF"/>
            <w:sz w:val="24"/>
            <w:szCs w:val="24"/>
          </w:rPr>
          <w:t>"д"</w:t>
        </w:r>
      </w:hyperlink>
      <w:r w:rsidRPr="00117989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>13. Экспертная организация подлежит исключению из реестра на основании: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989">
        <w:rPr>
          <w:rFonts w:ascii="Times New Roman" w:hAnsi="Times New Roman" w:cs="Times New Roman"/>
          <w:sz w:val="24"/>
          <w:szCs w:val="24"/>
        </w:rPr>
        <w:t xml:space="preserve">а) заявления об исключении из реестра, составляемого в свободной форме и направляемого в Федеральную службу по аккредитации в форме электронного документа через информационно-телекоммуникационные сети общего доступа, в том числе информационно-телекоммуникационную сеть "Интернет", федеральную государственную информационную систему "Единый портал государственных и муниципальных услуг (функций)", федеральную государственную информационную систему в области аккредитации, - в случае, предусмотренном </w:t>
      </w:r>
      <w:hyperlink w:anchor="Par49" w:history="1">
        <w:r w:rsidRPr="00117989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12</w:t>
        </w:r>
      </w:hyperlink>
      <w:r w:rsidRPr="00117989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  <w:proofErr w:type="gramEnd"/>
      <w:r w:rsidRPr="00117989">
        <w:rPr>
          <w:rFonts w:ascii="Times New Roman" w:hAnsi="Times New Roman" w:cs="Times New Roman"/>
          <w:sz w:val="24"/>
          <w:szCs w:val="24"/>
        </w:rPr>
        <w:t xml:space="preserve"> Заявление подписывается усиленной квалифицированной электронной подписью руководителя юридического лица или лица, которое в силу закона или учредительных документов юридического лица выступает от его имени;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 xml:space="preserve">б) сведений о юридическом лице, содержащихся в Едином государственном реестре юридических лиц, полученных по межведомственному запросу с использованием единой системы межведомственного информационного взаимодействия от федерального органа исполнительной власти, осуществляющего государственную регистрацию юридических лиц и индивидуальных предпринимателей, - в случае, предусмотренном </w:t>
      </w:r>
      <w:hyperlink w:anchor="Par50" w:history="1">
        <w:r w:rsidRPr="00117989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12</w:t>
        </w:r>
      </w:hyperlink>
      <w:r w:rsidRPr="00117989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989">
        <w:rPr>
          <w:rFonts w:ascii="Times New Roman" w:hAnsi="Times New Roman" w:cs="Times New Roman"/>
          <w:sz w:val="24"/>
          <w:szCs w:val="24"/>
        </w:rPr>
        <w:t xml:space="preserve">в) документов, подтверждающих выявление Федеральной службой по аккредитации факта нарушения экспертной организацией обязанностей экспертной организации, предусмотренных </w:t>
      </w:r>
      <w:hyperlink w:anchor="Par51" w:history="1">
        <w:r w:rsidRPr="00117989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"в"</w:t>
        </w:r>
      </w:hyperlink>
      <w:r w:rsidRPr="0011798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4" w:history="1">
        <w:r w:rsidRPr="00117989">
          <w:rPr>
            <w:rFonts w:ascii="Times New Roman" w:hAnsi="Times New Roman" w:cs="Times New Roman"/>
            <w:color w:val="0000FF"/>
            <w:sz w:val="24"/>
            <w:szCs w:val="24"/>
          </w:rPr>
          <w:t>"е" пункта 12</w:t>
        </w:r>
      </w:hyperlink>
      <w:r w:rsidRPr="00117989">
        <w:rPr>
          <w:rFonts w:ascii="Times New Roman" w:hAnsi="Times New Roman" w:cs="Times New Roman"/>
          <w:sz w:val="24"/>
          <w:szCs w:val="24"/>
        </w:rPr>
        <w:t xml:space="preserve"> настоящих Правил, - в случае предоставления государственных услуг, в рамках которых соответствующая экспертная организация оказывает услуги, необходимые и обязательные для предоставления государственных услуг в соответствии с Федеральным </w:t>
      </w:r>
      <w:hyperlink r:id="rId16" w:history="1">
        <w:r w:rsidRPr="0011798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17989">
        <w:rPr>
          <w:rFonts w:ascii="Times New Roman" w:hAnsi="Times New Roman" w:cs="Times New Roman"/>
          <w:sz w:val="24"/>
          <w:szCs w:val="24"/>
        </w:rPr>
        <w:t xml:space="preserve"> (в том числе на основании обращений юридических лиц или индивидуальных предпринимателей, претендующих</w:t>
      </w:r>
      <w:proofErr w:type="gramEnd"/>
      <w:r w:rsidRPr="00117989">
        <w:rPr>
          <w:rFonts w:ascii="Times New Roman" w:hAnsi="Times New Roman" w:cs="Times New Roman"/>
          <w:sz w:val="24"/>
          <w:szCs w:val="24"/>
        </w:rPr>
        <w:t xml:space="preserve"> на аккредитацию, аккредитованных лиц, получающих государственную услугу, экспертов по аккредитации и технических экспертов, принимающих участие в предоставлении государственной услуги, а также на основании обращений экспертов по аккредитации, работающих в соответствующей экспертной организации по основному месту работы).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9"/>
      <w:bookmarkEnd w:id="8"/>
      <w:r w:rsidRPr="00117989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117989">
        <w:rPr>
          <w:rFonts w:ascii="Times New Roman" w:hAnsi="Times New Roman" w:cs="Times New Roman"/>
          <w:sz w:val="24"/>
          <w:szCs w:val="24"/>
        </w:rPr>
        <w:t xml:space="preserve">Федеральная служба по аккредитации принимает решение об исключении экспертной организации из реестра в течение 10 рабочих дней со дня получения от экспертной организации заявления об исключении из реестра, подтверждения </w:t>
      </w:r>
      <w:r w:rsidRPr="00117989">
        <w:rPr>
          <w:rFonts w:ascii="Times New Roman" w:hAnsi="Times New Roman" w:cs="Times New Roman"/>
          <w:sz w:val="24"/>
          <w:szCs w:val="24"/>
        </w:rPr>
        <w:lastRenderedPageBreak/>
        <w:t xml:space="preserve">прекращения деятельности юридического лица, выявления факта нарушения экспертной организацией обязанностей экспертной организации, предусмотренных </w:t>
      </w:r>
      <w:hyperlink w:anchor="Par51" w:history="1">
        <w:r w:rsidRPr="00117989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"в"</w:t>
        </w:r>
      </w:hyperlink>
      <w:r w:rsidRPr="0011798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4" w:history="1">
        <w:r w:rsidRPr="00117989">
          <w:rPr>
            <w:rFonts w:ascii="Times New Roman" w:hAnsi="Times New Roman" w:cs="Times New Roman"/>
            <w:color w:val="0000FF"/>
            <w:sz w:val="24"/>
            <w:szCs w:val="24"/>
          </w:rPr>
          <w:t>"е" пункта 12</w:t>
        </w:r>
      </w:hyperlink>
      <w:r w:rsidRPr="00117989">
        <w:rPr>
          <w:rFonts w:ascii="Times New Roman" w:hAnsi="Times New Roman" w:cs="Times New Roman"/>
          <w:sz w:val="24"/>
          <w:szCs w:val="24"/>
        </w:rPr>
        <w:t xml:space="preserve"> настоящих Правил, и направляет экспертной организации заказным почтовым отправлением с уведомлением о вручении</w:t>
      </w:r>
      <w:proofErr w:type="gramEnd"/>
      <w:r w:rsidRPr="00117989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документа, подписанного усиленной квалифицированной электронной подписью уполномоченного должностного лица Федеральной службы по аккредитации, копию приказ</w:t>
      </w:r>
      <w:proofErr w:type="gramStart"/>
      <w:r w:rsidRPr="00117989">
        <w:rPr>
          <w:rFonts w:ascii="Times New Roman" w:hAnsi="Times New Roman" w:cs="Times New Roman"/>
          <w:sz w:val="24"/>
          <w:szCs w:val="24"/>
        </w:rPr>
        <w:t>а о ее</w:t>
      </w:r>
      <w:proofErr w:type="gramEnd"/>
      <w:r w:rsidRPr="00117989">
        <w:rPr>
          <w:rFonts w:ascii="Times New Roman" w:hAnsi="Times New Roman" w:cs="Times New Roman"/>
          <w:sz w:val="24"/>
          <w:szCs w:val="24"/>
        </w:rPr>
        <w:t xml:space="preserve"> исключении из реестра.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17989">
        <w:rPr>
          <w:rFonts w:ascii="Times New Roman" w:hAnsi="Times New Roman" w:cs="Times New Roman"/>
          <w:sz w:val="24"/>
          <w:szCs w:val="24"/>
        </w:rPr>
        <w:t xml:space="preserve">Информация об исключении экспертной организации из реестра направляется в порядке, предусмотренном </w:t>
      </w:r>
      <w:hyperlink w:anchor="Par59" w:history="1">
        <w:r w:rsidRPr="00117989">
          <w:rPr>
            <w:rFonts w:ascii="Times New Roman" w:hAnsi="Times New Roman" w:cs="Times New Roman"/>
            <w:color w:val="0000FF"/>
            <w:sz w:val="24"/>
            <w:szCs w:val="24"/>
          </w:rPr>
          <w:t>пунктом 14</w:t>
        </w:r>
      </w:hyperlink>
      <w:r w:rsidRPr="00117989">
        <w:rPr>
          <w:rFonts w:ascii="Times New Roman" w:hAnsi="Times New Roman" w:cs="Times New Roman"/>
          <w:sz w:val="24"/>
          <w:szCs w:val="24"/>
        </w:rPr>
        <w:t xml:space="preserve"> настоящих Правил, экспертам по аккредитации, работающим в соответствующей экспертной организации по основному месту работы, и экспертам по аккредитации, осуществляющим взаимодействие с этой экспертной организацией в целях оказания услуг, которые являются необходимыми и обязательными для предоставления государственных услуг в соответствии с Федеральным </w:t>
      </w:r>
      <w:hyperlink r:id="rId17" w:history="1">
        <w:r w:rsidRPr="0011798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179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66"/>
      <w:bookmarkEnd w:id="10"/>
      <w:r w:rsidRPr="00117989">
        <w:rPr>
          <w:rFonts w:ascii="Times New Roman" w:hAnsi="Times New Roman" w:cs="Times New Roman"/>
          <w:sz w:val="24"/>
          <w:szCs w:val="24"/>
        </w:rPr>
        <w:t>Приложение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>к Правилам включения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>юридических лиц в реестр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>экспертных организаций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989" w:rsidRPr="00117989" w:rsidRDefault="00117989" w:rsidP="001179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71"/>
      <w:bookmarkEnd w:id="11"/>
      <w:r w:rsidRPr="00117989">
        <w:rPr>
          <w:rFonts w:ascii="Times New Roman" w:hAnsi="Times New Roman" w:cs="Times New Roman"/>
          <w:sz w:val="24"/>
          <w:szCs w:val="24"/>
        </w:rPr>
        <w:t>ЗАЯВЛЕНИЕ</w:t>
      </w:r>
    </w:p>
    <w:p w:rsidR="00117989" w:rsidRPr="00117989" w:rsidRDefault="00117989" w:rsidP="001179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>о включении юридического лица в реестр</w:t>
      </w:r>
    </w:p>
    <w:p w:rsidR="00117989" w:rsidRPr="00117989" w:rsidRDefault="00117989" w:rsidP="001179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>экспертных организаций</w:t>
      </w:r>
    </w:p>
    <w:p w:rsidR="00117989" w:rsidRPr="00117989" w:rsidRDefault="00117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989" w:rsidRPr="00117989" w:rsidRDefault="00117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117989" w:rsidRPr="00117989" w:rsidRDefault="00117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17989">
        <w:rPr>
          <w:rFonts w:ascii="Times New Roman" w:hAnsi="Times New Roman" w:cs="Times New Roman"/>
          <w:sz w:val="24"/>
          <w:szCs w:val="24"/>
        </w:rPr>
        <w:t>(заявитель - полное и (в случае, если имеется) сокращенное</w:t>
      </w:r>
      <w:proofErr w:type="gramEnd"/>
    </w:p>
    <w:p w:rsidR="00117989" w:rsidRPr="00117989" w:rsidRDefault="00117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989" w:rsidRPr="00117989" w:rsidRDefault="00117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>наименования, в том числе фирменное наименование, юридического лица, адрес</w:t>
      </w:r>
    </w:p>
    <w:p w:rsidR="00117989" w:rsidRPr="00117989" w:rsidRDefault="00117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989" w:rsidRPr="00117989" w:rsidRDefault="00117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>его места нахождения, номер телефона и адрес электронной почты юридического</w:t>
      </w:r>
    </w:p>
    <w:p w:rsidR="00117989" w:rsidRPr="00117989" w:rsidRDefault="00117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989" w:rsidRPr="00117989" w:rsidRDefault="00117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 xml:space="preserve">             лица, идентификационный номер налогоплательщика)</w:t>
      </w:r>
    </w:p>
    <w:p w:rsidR="00117989" w:rsidRPr="00117989" w:rsidRDefault="00117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117989" w:rsidRPr="00117989" w:rsidRDefault="00117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17989">
        <w:rPr>
          <w:rFonts w:ascii="Times New Roman" w:hAnsi="Times New Roman" w:cs="Times New Roman"/>
          <w:sz w:val="24"/>
          <w:szCs w:val="24"/>
        </w:rPr>
        <w:t>(адрес сайта заявителя в информационно-телекоммуникационной сети</w:t>
      </w:r>
      <w:proofErr w:type="gramEnd"/>
    </w:p>
    <w:p w:rsidR="00117989" w:rsidRPr="00117989" w:rsidRDefault="00117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117989">
        <w:rPr>
          <w:rFonts w:ascii="Times New Roman" w:hAnsi="Times New Roman" w:cs="Times New Roman"/>
          <w:sz w:val="24"/>
          <w:szCs w:val="24"/>
        </w:rPr>
        <w:t>"Интернет")</w:t>
      </w:r>
      <w:proofErr w:type="gramEnd"/>
    </w:p>
    <w:p w:rsidR="00117989" w:rsidRPr="00117989" w:rsidRDefault="00117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117989" w:rsidRPr="00117989" w:rsidRDefault="00117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 xml:space="preserve">           фамилии, имена и (в случае, если имеются) отчества экспертов</w:t>
      </w:r>
    </w:p>
    <w:p w:rsidR="00117989" w:rsidRPr="00117989" w:rsidRDefault="00117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989" w:rsidRPr="00117989" w:rsidRDefault="00117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 xml:space="preserve"> по аккредитации, для которых юридическое лицо является основным местом</w:t>
      </w:r>
    </w:p>
    <w:p w:rsidR="00117989" w:rsidRPr="00117989" w:rsidRDefault="00117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989" w:rsidRPr="00117989" w:rsidRDefault="00117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 xml:space="preserve">  работы, а также экспертов по аккредитации, с которыми юридическое лицо</w:t>
      </w:r>
    </w:p>
    <w:p w:rsidR="00117989" w:rsidRPr="00117989" w:rsidRDefault="00117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989" w:rsidRPr="00117989" w:rsidRDefault="00117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 xml:space="preserve">    осуществляет взаимодействие, с указанием соответствующих им номеров</w:t>
      </w:r>
    </w:p>
    <w:p w:rsidR="00117989" w:rsidRPr="00117989" w:rsidRDefault="00117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 xml:space="preserve">               записей в реестре экспертов по аккредитации)</w:t>
      </w:r>
    </w:p>
    <w:p w:rsidR="00117989" w:rsidRPr="00117989" w:rsidRDefault="00117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 xml:space="preserve">    4. Опись прилагаемых документов.</w:t>
      </w:r>
    </w:p>
    <w:p w:rsidR="00117989" w:rsidRPr="00117989" w:rsidRDefault="00117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989" w:rsidRPr="00117989" w:rsidRDefault="00117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>Руководитель юридического лица      _______________    ____________________</w:t>
      </w:r>
    </w:p>
    <w:p w:rsidR="00117989" w:rsidRPr="00117989" w:rsidRDefault="00117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         (</w:t>
      </w:r>
      <w:proofErr w:type="spellStart"/>
      <w:r w:rsidRPr="00117989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11798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17989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117989">
        <w:rPr>
          <w:rFonts w:ascii="Times New Roman" w:hAnsi="Times New Roman" w:cs="Times New Roman"/>
          <w:sz w:val="24"/>
          <w:szCs w:val="24"/>
        </w:rPr>
        <w:t>)</w:t>
      </w:r>
    </w:p>
    <w:p w:rsidR="00117989" w:rsidRPr="00117989" w:rsidRDefault="00117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989" w:rsidRPr="00117989" w:rsidRDefault="00117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989">
        <w:rPr>
          <w:rFonts w:ascii="Times New Roman" w:hAnsi="Times New Roman" w:cs="Times New Roman"/>
          <w:sz w:val="24"/>
          <w:szCs w:val="24"/>
        </w:rPr>
        <w:lastRenderedPageBreak/>
        <w:t>м.п</w:t>
      </w:r>
      <w:proofErr w:type="spellEnd"/>
      <w:r w:rsidRPr="00117989">
        <w:rPr>
          <w:rFonts w:ascii="Times New Roman" w:hAnsi="Times New Roman" w:cs="Times New Roman"/>
          <w:sz w:val="24"/>
          <w:szCs w:val="24"/>
        </w:rPr>
        <w:t>.                                               "  "             20   г.</w:t>
      </w: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989" w:rsidRPr="00117989" w:rsidRDefault="00117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989" w:rsidRPr="00117989" w:rsidRDefault="0011798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1F7" w:rsidRPr="00117989" w:rsidRDefault="009601F7">
      <w:pPr>
        <w:rPr>
          <w:rFonts w:ascii="Times New Roman" w:hAnsi="Times New Roman" w:cs="Times New Roman"/>
          <w:sz w:val="24"/>
          <w:szCs w:val="24"/>
        </w:rPr>
      </w:pPr>
    </w:p>
    <w:sectPr w:rsidR="009601F7" w:rsidRPr="00117989" w:rsidSect="0042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89"/>
    <w:rsid w:val="00117989"/>
    <w:rsid w:val="0096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79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79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A43BC99AEE95CD1ECF0D28D2E31FA044CBBC1E683C71B66C69BF90A1BCFD1D24E3090757DA14B5K5Z3I" TargetMode="External"/><Relationship Id="rId13" Type="http://schemas.openxmlformats.org/officeDocument/2006/relationships/hyperlink" Target="consultantplus://offline/ref=7FA43BC99AEE95CD1ECF0D28D2E31FA044CBBC1E683C71B66C69BF90A1BCFD1D24E3090757DA14B4K5Z5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A43BC99AEE95CD1ECF0D28D2E31FA044CBBC1E683C71B66C69BF90A1BCFD1D24E3090757DA14B4K5Z5I" TargetMode="External"/><Relationship Id="rId12" Type="http://schemas.openxmlformats.org/officeDocument/2006/relationships/hyperlink" Target="consultantplus://offline/ref=7FA43BC99AEE95CD1ECF0D28D2E31FA044C5BC186B3971B66C69BF90A1BCFD1D24E3090757DA1DB2K5Z4I" TargetMode="External"/><Relationship Id="rId17" Type="http://schemas.openxmlformats.org/officeDocument/2006/relationships/hyperlink" Target="consultantplus://offline/ref=7FA43BC99AEE95CD1ECF0D28D2E31FA044CBBC1E683C71B66C69BF90A1KBZ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A43BC99AEE95CD1ECF0D28D2E31FA044CBBC1E683C71B66C69BF90A1KBZ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A43BC99AEE95CD1ECF0D28D2E31FA044CBBC1E683C71B66C69BF90A1KBZCI" TargetMode="External"/><Relationship Id="rId11" Type="http://schemas.openxmlformats.org/officeDocument/2006/relationships/hyperlink" Target="consultantplus://offline/ref=7FA43BC99AEE95CD1ECF0D28D2E31FA044C5BC186B3971B66C69BF90A1BCFD1D24E3090757DA15B3K5Z6I" TargetMode="External"/><Relationship Id="rId5" Type="http://schemas.openxmlformats.org/officeDocument/2006/relationships/hyperlink" Target="consultantplus://offline/ref=7FA43BC99AEE95CD1ECF0D28D2E31FA044CBBC1E683C71B66C69BF90A1BCFD1D24E3090757DA14B5K5Z2I" TargetMode="External"/><Relationship Id="rId15" Type="http://schemas.openxmlformats.org/officeDocument/2006/relationships/hyperlink" Target="consultantplus://offline/ref=7FA43BC99AEE95CD1ECF0D28D2E31FA044C5BC186B3971B66C69BF90A1BCFD1D24E3090757DA1DB2K5Z4I" TargetMode="External"/><Relationship Id="rId10" Type="http://schemas.openxmlformats.org/officeDocument/2006/relationships/hyperlink" Target="consultantplus://offline/ref=7FA43BC99AEE95CD1ECF0D28D2E31FA044CBBC1E683C71B66C69BF90A1BCFD1D24E3090757DA14B5K5Z3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A43BC99AEE95CD1ECF0D28D2E31FA044CBBC1E683C71B66C69BF90A1BCFD1D24E3090757DA14B4K5Z5I" TargetMode="External"/><Relationship Id="rId14" Type="http://schemas.openxmlformats.org/officeDocument/2006/relationships/hyperlink" Target="consultantplus://offline/ref=7FA43BC99AEE95CD1ECF0D28D2E31FA044C5BC186B3971B66C69BF90A1BCFD1D24E3090757DA15B3K5Z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Фильченкова Екатерина Александровна</dc:creator>
  <cp:lastModifiedBy>Фильченкова Екатерина Александровна</cp:lastModifiedBy>
  <cp:revision>1</cp:revision>
  <dcterms:created xsi:type="dcterms:W3CDTF">2015-10-07T08:25:00Z</dcterms:created>
  <dcterms:modified xsi:type="dcterms:W3CDTF">2015-10-07T08:26:00Z</dcterms:modified>
</cp:coreProperties>
</file>